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EB8F" w14:textId="77777777" w:rsidR="001051F9" w:rsidRDefault="001051F9" w:rsidP="009A5404">
      <w:pPr>
        <w:tabs>
          <w:tab w:val="right" w:pos="5040"/>
        </w:tabs>
        <w:rPr>
          <w:b/>
          <w:u w:val="single"/>
        </w:rPr>
      </w:pPr>
    </w:p>
    <w:p w14:paraId="26D24669" w14:textId="77777777" w:rsidR="00694692" w:rsidRDefault="00694692" w:rsidP="00DA3BF4">
      <w:pPr>
        <w:rPr>
          <w:sz w:val="20"/>
          <w:szCs w:val="20"/>
        </w:rPr>
      </w:pPr>
    </w:p>
    <w:p w14:paraId="761CD220" w14:textId="5B452DB6" w:rsidR="00A30FFE" w:rsidRPr="00A30FFE" w:rsidRDefault="00DA3BF4" w:rsidP="00A30FFE">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Call to Order</w:t>
      </w:r>
      <w:r>
        <w:rPr>
          <w:b/>
          <w:sz w:val="20"/>
          <w:szCs w:val="20"/>
        </w:rPr>
        <w:tab/>
      </w:r>
    </w:p>
    <w:p w14:paraId="5347C72E" w14:textId="77777777" w:rsidR="00A30FFE" w:rsidRDefault="00A30FFE" w:rsidP="00A30512">
      <w:pPr>
        <w:pStyle w:val="SubtleEmphasis1"/>
        <w:ind w:left="0"/>
        <w:rPr>
          <w:b/>
          <w:sz w:val="20"/>
          <w:szCs w:val="20"/>
        </w:rPr>
      </w:pPr>
    </w:p>
    <w:p w14:paraId="29610AD5" w14:textId="46F4A1EE" w:rsidR="00F519EC" w:rsidRPr="005109EE" w:rsidRDefault="00704486" w:rsidP="005109EE">
      <w:pPr>
        <w:pStyle w:val="SubtleEmphasis1"/>
        <w:ind w:left="0"/>
        <w:rPr>
          <w:bCs/>
          <w:sz w:val="20"/>
          <w:szCs w:val="20"/>
        </w:rPr>
      </w:pPr>
      <w:r>
        <w:rPr>
          <w:bCs/>
          <w:sz w:val="20"/>
          <w:szCs w:val="20"/>
        </w:rPr>
        <w:t xml:space="preserve">Melanie </w:t>
      </w:r>
      <w:r w:rsidR="00E043BC">
        <w:rPr>
          <w:bCs/>
          <w:sz w:val="20"/>
          <w:szCs w:val="20"/>
        </w:rPr>
        <w:t>W</w:t>
      </w:r>
      <w:r>
        <w:rPr>
          <w:bCs/>
          <w:sz w:val="20"/>
          <w:szCs w:val="20"/>
        </w:rPr>
        <w:t>owk</w:t>
      </w:r>
      <w:r w:rsidR="005109EE">
        <w:rPr>
          <w:bCs/>
          <w:sz w:val="20"/>
          <w:szCs w:val="20"/>
        </w:rPr>
        <w:t xml:space="preserve"> called the meeting to order at 8:34 a.m. and </w:t>
      </w:r>
      <w:r>
        <w:rPr>
          <w:bCs/>
          <w:sz w:val="20"/>
          <w:szCs w:val="20"/>
        </w:rPr>
        <w:t xml:space="preserve">  welcomed all new and returning delegates,</w:t>
      </w:r>
      <w:r w:rsidR="005109EE">
        <w:rPr>
          <w:bCs/>
          <w:sz w:val="20"/>
          <w:szCs w:val="20"/>
        </w:rPr>
        <w:t xml:space="preserve"> </w:t>
      </w:r>
      <w:r>
        <w:rPr>
          <w:bCs/>
          <w:sz w:val="20"/>
          <w:szCs w:val="20"/>
        </w:rPr>
        <w:t>adding</w:t>
      </w:r>
      <w:r w:rsidR="005109EE">
        <w:rPr>
          <w:bCs/>
          <w:sz w:val="20"/>
          <w:szCs w:val="20"/>
        </w:rPr>
        <w:t xml:space="preserve"> there are</w:t>
      </w:r>
      <w:r>
        <w:rPr>
          <w:bCs/>
          <w:sz w:val="20"/>
          <w:szCs w:val="20"/>
        </w:rPr>
        <w:t xml:space="preserve"> still positions </w:t>
      </w:r>
      <w:r w:rsidR="005109EE">
        <w:rPr>
          <w:bCs/>
          <w:sz w:val="20"/>
          <w:szCs w:val="20"/>
        </w:rPr>
        <w:t xml:space="preserve">available </w:t>
      </w:r>
      <w:r>
        <w:rPr>
          <w:bCs/>
          <w:sz w:val="20"/>
          <w:szCs w:val="20"/>
        </w:rPr>
        <w:t xml:space="preserve">in </w:t>
      </w:r>
      <w:r w:rsidR="005109EE">
        <w:rPr>
          <w:bCs/>
          <w:sz w:val="20"/>
          <w:szCs w:val="20"/>
        </w:rPr>
        <w:t>C</w:t>
      </w:r>
      <w:r>
        <w:rPr>
          <w:bCs/>
          <w:sz w:val="20"/>
          <w:szCs w:val="20"/>
        </w:rPr>
        <w:t xml:space="preserve">entral and NW zones. </w:t>
      </w:r>
      <w:r w:rsidR="005109EE">
        <w:rPr>
          <w:bCs/>
          <w:sz w:val="20"/>
          <w:szCs w:val="20"/>
        </w:rPr>
        <w:t>Wowk  r</w:t>
      </w:r>
      <w:r>
        <w:rPr>
          <w:bCs/>
          <w:sz w:val="20"/>
          <w:szCs w:val="20"/>
        </w:rPr>
        <w:t xml:space="preserve">ecognized </w:t>
      </w:r>
      <w:r w:rsidR="005109EE">
        <w:rPr>
          <w:bCs/>
          <w:sz w:val="20"/>
          <w:szCs w:val="20"/>
        </w:rPr>
        <w:t xml:space="preserve">the </w:t>
      </w:r>
      <w:r>
        <w:rPr>
          <w:bCs/>
          <w:sz w:val="20"/>
          <w:szCs w:val="20"/>
        </w:rPr>
        <w:t xml:space="preserve">humanitarian crisis in Ukraine, </w:t>
      </w:r>
      <w:r w:rsidR="005109EE">
        <w:rPr>
          <w:bCs/>
          <w:sz w:val="20"/>
          <w:szCs w:val="20"/>
        </w:rPr>
        <w:t xml:space="preserve">letting everyone know the </w:t>
      </w:r>
      <w:r>
        <w:rPr>
          <w:bCs/>
          <w:sz w:val="20"/>
          <w:szCs w:val="20"/>
        </w:rPr>
        <w:t xml:space="preserve">Canadian </w:t>
      </w:r>
      <w:r w:rsidR="005109EE">
        <w:rPr>
          <w:bCs/>
          <w:sz w:val="20"/>
          <w:szCs w:val="20"/>
        </w:rPr>
        <w:t>Government was</w:t>
      </w:r>
      <w:r>
        <w:rPr>
          <w:bCs/>
          <w:sz w:val="20"/>
          <w:szCs w:val="20"/>
        </w:rPr>
        <w:t xml:space="preserve"> matching </w:t>
      </w:r>
      <w:r w:rsidR="005109EE">
        <w:rPr>
          <w:bCs/>
          <w:sz w:val="20"/>
          <w:szCs w:val="20"/>
        </w:rPr>
        <w:t>R</w:t>
      </w:r>
      <w:r>
        <w:rPr>
          <w:bCs/>
          <w:sz w:val="20"/>
          <w:szCs w:val="20"/>
        </w:rPr>
        <w:t xml:space="preserve">ed </w:t>
      </w:r>
      <w:r w:rsidR="005109EE">
        <w:rPr>
          <w:bCs/>
          <w:sz w:val="20"/>
          <w:szCs w:val="20"/>
        </w:rPr>
        <w:t>C</w:t>
      </w:r>
      <w:r>
        <w:rPr>
          <w:bCs/>
          <w:sz w:val="20"/>
          <w:szCs w:val="20"/>
        </w:rPr>
        <w:t>ross donations. Introduced Cecilie Fleming and Howard Bekkering, past</w:t>
      </w:r>
      <w:r w:rsidR="005109EE">
        <w:rPr>
          <w:bCs/>
          <w:sz w:val="20"/>
          <w:szCs w:val="20"/>
        </w:rPr>
        <w:t xml:space="preserve"> </w:t>
      </w:r>
      <w:r>
        <w:rPr>
          <w:bCs/>
          <w:sz w:val="20"/>
          <w:szCs w:val="20"/>
        </w:rPr>
        <w:t xml:space="preserve">delegates and directors. </w:t>
      </w:r>
    </w:p>
    <w:p w14:paraId="2B033C3E" w14:textId="77777777" w:rsidR="00F519EC" w:rsidRPr="00F519EC" w:rsidRDefault="00F519EC" w:rsidP="00F519EC">
      <w:pPr>
        <w:pStyle w:val="SubtleEmphasis1"/>
        <w:ind w:left="360"/>
        <w:rPr>
          <w:sz w:val="20"/>
          <w:szCs w:val="20"/>
        </w:rPr>
      </w:pPr>
    </w:p>
    <w:p w14:paraId="2C8C6A05" w14:textId="253D7506" w:rsidR="00C252C7" w:rsidRPr="00F519EC" w:rsidRDefault="00C252C7" w:rsidP="00F519EC">
      <w:pPr>
        <w:pStyle w:val="SubtleEmphasis1"/>
        <w:numPr>
          <w:ilvl w:val="0"/>
          <w:numId w:val="6"/>
        </w:numPr>
        <w:ind w:left="360"/>
        <w:rPr>
          <w:sz w:val="20"/>
          <w:szCs w:val="20"/>
        </w:rPr>
      </w:pPr>
      <w:r w:rsidRPr="00F519EC">
        <w:rPr>
          <w:sz w:val="20"/>
          <w:szCs w:val="20"/>
          <w:u w:val="single"/>
        </w:rPr>
        <w:t>Approval of the AGM Chair</w:t>
      </w:r>
      <w:r w:rsidR="00F519EC">
        <w:rPr>
          <w:sz w:val="20"/>
          <w:szCs w:val="20"/>
          <w:u w:val="single"/>
        </w:rPr>
        <w:t>s</w:t>
      </w:r>
      <w:r w:rsidRPr="00F519EC">
        <w:rPr>
          <w:sz w:val="20"/>
          <w:szCs w:val="20"/>
        </w:rPr>
        <w:t>:</w:t>
      </w:r>
    </w:p>
    <w:p w14:paraId="21CC1464" w14:textId="77777777" w:rsidR="00C252C7" w:rsidRDefault="00C252C7" w:rsidP="00C252C7">
      <w:pPr>
        <w:pStyle w:val="SubtleEmphasis1"/>
        <w:ind w:left="0"/>
        <w:rPr>
          <w:sz w:val="20"/>
          <w:szCs w:val="20"/>
        </w:rPr>
      </w:pPr>
    </w:p>
    <w:p w14:paraId="2D36FA40" w14:textId="30F06959" w:rsidR="00C252C7" w:rsidRDefault="00C252C7" w:rsidP="00C252C7">
      <w:pPr>
        <w:pStyle w:val="SubtleEmphasis1"/>
        <w:ind w:left="0"/>
        <w:rPr>
          <w:sz w:val="20"/>
          <w:szCs w:val="20"/>
        </w:rPr>
      </w:pPr>
      <w:r>
        <w:rPr>
          <w:sz w:val="20"/>
          <w:szCs w:val="20"/>
        </w:rPr>
        <w:t>Motion by</w:t>
      </w:r>
      <w:r w:rsidR="005109EE">
        <w:rPr>
          <w:sz w:val="20"/>
          <w:szCs w:val="20"/>
        </w:rPr>
        <w:t xml:space="preserve"> </w:t>
      </w:r>
      <w:r w:rsidR="00704486">
        <w:rPr>
          <w:sz w:val="20"/>
          <w:szCs w:val="20"/>
        </w:rPr>
        <w:t>Melanie Wowk / Sheila Hillmer</w:t>
      </w:r>
      <w:r w:rsidR="005109EE">
        <w:rPr>
          <w:sz w:val="20"/>
          <w:szCs w:val="20"/>
        </w:rPr>
        <w:t>:</w:t>
      </w:r>
    </w:p>
    <w:p w14:paraId="312B2C63" w14:textId="77777777" w:rsidR="00C252C7" w:rsidRDefault="00C252C7" w:rsidP="00C252C7">
      <w:pPr>
        <w:pStyle w:val="SubtleEmphasis1"/>
        <w:ind w:left="0"/>
        <w:rPr>
          <w:sz w:val="20"/>
          <w:szCs w:val="20"/>
        </w:rPr>
      </w:pPr>
    </w:p>
    <w:p w14:paraId="6052A236" w14:textId="6312BBFD" w:rsidR="00C252C7" w:rsidRDefault="00C252C7" w:rsidP="00C252C7">
      <w:pPr>
        <w:pStyle w:val="SubtleEmphasis1"/>
        <w:ind w:hanging="720"/>
        <w:rPr>
          <w:sz w:val="20"/>
          <w:szCs w:val="20"/>
        </w:rPr>
      </w:pPr>
      <w:r>
        <w:rPr>
          <w:sz w:val="20"/>
          <w:szCs w:val="20"/>
        </w:rPr>
        <w:tab/>
      </w:r>
      <w:r>
        <w:rPr>
          <w:b/>
          <w:bCs/>
          <w:sz w:val="20"/>
          <w:szCs w:val="20"/>
        </w:rPr>
        <w:t xml:space="preserve">“That </w:t>
      </w:r>
      <w:r w:rsidR="00A30FFE">
        <w:rPr>
          <w:b/>
          <w:bCs/>
          <w:sz w:val="20"/>
          <w:szCs w:val="20"/>
        </w:rPr>
        <w:t xml:space="preserve">Cecilie Fleming and </w:t>
      </w:r>
      <w:r>
        <w:rPr>
          <w:b/>
          <w:bCs/>
          <w:sz w:val="20"/>
          <w:szCs w:val="20"/>
        </w:rPr>
        <w:t>Howard Bekkering be approved as Chair</w:t>
      </w:r>
      <w:r w:rsidR="00A30FFE">
        <w:rPr>
          <w:b/>
          <w:bCs/>
          <w:sz w:val="20"/>
          <w:szCs w:val="20"/>
        </w:rPr>
        <w:t>s</w:t>
      </w:r>
      <w:r>
        <w:rPr>
          <w:b/>
          <w:bCs/>
          <w:sz w:val="20"/>
          <w:szCs w:val="20"/>
        </w:rPr>
        <w:t xml:space="preserve"> for the 202</w:t>
      </w:r>
      <w:r w:rsidR="00A30FFE">
        <w:rPr>
          <w:b/>
          <w:bCs/>
          <w:sz w:val="20"/>
          <w:szCs w:val="20"/>
        </w:rPr>
        <w:t>2</w:t>
      </w:r>
      <w:r>
        <w:rPr>
          <w:b/>
          <w:bCs/>
          <w:sz w:val="20"/>
          <w:szCs w:val="20"/>
        </w:rPr>
        <w:t xml:space="preserve"> Annual General Meeting.”</w:t>
      </w:r>
    </w:p>
    <w:p w14:paraId="5D25E00F" w14:textId="77777777" w:rsidR="00C252C7" w:rsidRDefault="00C252C7" w:rsidP="00C252C7">
      <w:pPr>
        <w:pStyle w:val="SubtleEmphasis1"/>
        <w:ind w:left="0"/>
        <w:rPr>
          <w:sz w:val="20"/>
          <w:szCs w:val="20"/>
        </w:rPr>
      </w:pPr>
    </w:p>
    <w:p w14:paraId="0E63687E" w14:textId="362ADBC2" w:rsidR="00C252C7" w:rsidRDefault="00C252C7" w:rsidP="00F519EC">
      <w:pPr>
        <w:pStyle w:val="SubtleEmphasis1"/>
        <w:ind w:left="0"/>
        <w:jc w:val="right"/>
        <w:rPr>
          <w:sz w:val="20"/>
          <w:szCs w:val="20"/>
        </w:rPr>
      </w:pPr>
      <w:r>
        <w:rPr>
          <w:sz w:val="20"/>
          <w:szCs w:val="20"/>
        </w:rPr>
        <w:t>Carried</w:t>
      </w:r>
    </w:p>
    <w:p w14:paraId="4313B4F4" w14:textId="14E760D7" w:rsidR="005472E2" w:rsidRDefault="005472E2" w:rsidP="005472E2">
      <w:pPr>
        <w:pStyle w:val="SubtleEmphasis1"/>
        <w:ind w:left="0"/>
        <w:rPr>
          <w:sz w:val="20"/>
          <w:szCs w:val="20"/>
        </w:rPr>
      </w:pPr>
    </w:p>
    <w:p w14:paraId="0B7AC1EB" w14:textId="77777777" w:rsidR="005472E2" w:rsidRDefault="005472E2" w:rsidP="005472E2">
      <w:pPr>
        <w:pStyle w:val="SubtleEmphasis1"/>
        <w:ind w:left="0"/>
        <w:rPr>
          <w:sz w:val="20"/>
          <w:szCs w:val="20"/>
        </w:rPr>
      </w:pPr>
    </w:p>
    <w:p w14:paraId="4B040F8E" w14:textId="395BCAA0" w:rsidR="00DA3BF4" w:rsidRDefault="00DA3BF4" w:rsidP="005472E2">
      <w:pPr>
        <w:pStyle w:val="SubtleEmphasis1"/>
        <w:numPr>
          <w:ilvl w:val="0"/>
          <w:numId w:val="6"/>
        </w:numPr>
        <w:ind w:left="360"/>
        <w:rPr>
          <w:sz w:val="20"/>
          <w:szCs w:val="20"/>
        </w:rPr>
      </w:pPr>
      <w:r w:rsidRPr="005472E2">
        <w:rPr>
          <w:sz w:val="20"/>
          <w:szCs w:val="20"/>
          <w:u w:val="single"/>
        </w:rPr>
        <w:t>Rules of Procedure</w:t>
      </w:r>
      <w:r w:rsidR="005472E2">
        <w:rPr>
          <w:sz w:val="20"/>
          <w:szCs w:val="20"/>
        </w:rPr>
        <w:t>:</w:t>
      </w:r>
    </w:p>
    <w:p w14:paraId="11793CDC" w14:textId="73208A80" w:rsidR="005109EE" w:rsidRDefault="005109EE" w:rsidP="005109EE">
      <w:pPr>
        <w:pStyle w:val="SubtleEmphasis1"/>
        <w:rPr>
          <w:sz w:val="20"/>
          <w:szCs w:val="20"/>
        </w:rPr>
      </w:pPr>
    </w:p>
    <w:p w14:paraId="1DB61428" w14:textId="77777777" w:rsidR="005109EE" w:rsidRDefault="005109EE" w:rsidP="005109EE">
      <w:pPr>
        <w:pStyle w:val="SubtleEmphasis1"/>
        <w:ind w:left="0"/>
        <w:rPr>
          <w:sz w:val="20"/>
          <w:szCs w:val="20"/>
        </w:rPr>
      </w:pPr>
      <w:r>
        <w:rPr>
          <w:sz w:val="20"/>
          <w:szCs w:val="20"/>
        </w:rPr>
        <w:t>Cecilie Fleming thanked everyone and recognized the fact that people were finally together again. Asked attendees to please turn phones on silent, and to be hard on issues, soft on people.</w:t>
      </w:r>
    </w:p>
    <w:p w14:paraId="426E54C0" w14:textId="77777777" w:rsidR="005109EE" w:rsidRDefault="005109EE" w:rsidP="005109EE">
      <w:pPr>
        <w:pStyle w:val="SubtleEmphasis1"/>
        <w:rPr>
          <w:sz w:val="20"/>
          <w:szCs w:val="20"/>
        </w:rPr>
      </w:pPr>
    </w:p>
    <w:p w14:paraId="03F77F22" w14:textId="65A30BAB" w:rsidR="005109EE" w:rsidRPr="002225B1" w:rsidRDefault="002225B1" w:rsidP="005472E2">
      <w:pPr>
        <w:pStyle w:val="SubtleEmphasis1"/>
        <w:numPr>
          <w:ilvl w:val="0"/>
          <w:numId w:val="6"/>
        </w:numPr>
        <w:ind w:left="360"/>
        <w:rPr>
          <w:sz w:val="20"/>
          <w:szCs w:val="20"/>
          <w:u w:val="single"/>
        </w:rPr>
      </w:pPr>
      <w:r w:rsidRPr="002225B1">
        <w:rPr>
          <w:sz w:val="20"/>
          <w:szCs w:val="20"/>
          <w:u w:val="single"/>
        </w:rPr>
        <w:t>Introduction of Delegates</w:t>
      </w:r>
    </w:p>
    <w:p w14:paraId="43D76028" w14:textId="296E0B34" w:rsidR="005472E2" w:rsidRDefault="005472E2" w:rsidP="005472E2">
      <w:pPr>
        <w:pStyle w:val="SubtleEmphasis1"/>
        <w:ind w:left="0"/>
        <w:rPr>
          <w:sz w:val="20"/>
          <w:szCs w:val="20"/>
        </w:rPr>
      </w:pPr>
    </w:p>
    <w:p w14:paraId="5804DE4A" w14:textId="6B0948BD" w:rsidR="00704486" w:rsidRDefault="002225B1" w:rsidP="005472E2">
      <w:pPr>
        <w:pStyle w:val="SubtleEmphasis1"/>
        <w:ind w:left="0"/>
        <w:rPr>
          <w:sz w:val="20"/>
          <w:szCs w:val="20"/>
        </w:rPr>
      </w:pPr>
      <w:r>
        <w:rPr>
          <w:sz w:val="20"/>
          <w:szCs w:val="20"/>
        </w:rPr>
        <w:t xml:space="preserve">Fleming introduced the new delegates: </w:t>
      </w:r>
      <w:r w:rsidR="00704486">
        <w:rPr>
          <w:sz w:val="20"/>
          <w:szCs w:val="20"/>
        </w:rPr>
        <w:t xml:space="preserve">Bernie </w:t>
      </w:r>
      <w:r w:rsidR="00B757CF">
        <w:rPr>
          <w:sz w:val="20"/>
          <w:szCs w:val="20"/>
        </w:rPr>
        <w:t>Doerksen</w:t>
      </w:r>
      <w:r w:rsidR="00704486">
        <w:rPr>
          <w:sz w:val="20"/>
          <w:szCs w:val="20"/>
        </w:rPr>
        <w:t xml:space="preserve">, Kaylee </w:t>
      </w:r>
      <w:proofErr w:type="spellStart"/>
      <w:r w:rsidR="00B757CF">
        <w:rPr>
          <w:sz w:val="20"/>
          <w:szCs w:val="20"/>
        </w:rPr>
        <w:t>Chizawsky</w:t>
      </w:r>
      <w:proofErr w:type="spellEnd"/>
      <w:r w:rsidR="00B757CF">
        <w:rPr>
          <w:sz w:val="20"/>
          <w:szCs w:val="20"/>
        </w:rPr>
        <w:t>,</w:t>
      </w:r>
      <w:r w:rsidR="00704486">
        <w:rPr>
          <w:sz w:val="20"/>
          <w:szCs w:val="20"/>
        </w:rPr>
        <w:t xml:space="preserve"> Melissa Downing, Doug Ro</w:t>
      </w:r>
      <w:r w:rsidR="00B757CF">
        <w:rPr>
          <w:sz w:val="20"/>
          <w:szCs w:val="20"/>
        </w:rPr>
        <w:t>xburgh</w:t>
      </w:r>
      <w:r w:rsidR="00704486">
        <w:rPr>
          <w:sz w:val="20"/>
          <w:szCs w:val="20"/>
        </w:rPr>
        <w:t>, Kyle Lemmer (absent), Nanita Blomquist</w:t>
      </w:r>
      <w:r w:rsidR="00A770AE">
        <w:rPr>
          <w:sz w:val="20"/>
          <w:szCs w:val="20"/>
        </w:rPr>
        <w:t xml:space="preserve">, Scott </w:t>
      </w:r>
      <w:r w:rsidR="00B757CF">
        <w:rPr>
          <w:sz w:val="20"/>
          <w:szCs w:val="20"/>
        </w:rPr>
        <w:t>Schiffner. Also asked each Zone for introductions.</w:t>
      </w:r>
    </w:p>
    <w:p w14:paraId="1912DEE2" w14:textId="03FD4CC9" w:rsidR="0018265D" w:rsidRDefault="0018265D" w:rsidP="005472E2">
      <w:pPr>
        <w:pStyle w:val="SubtleEmphasis1"/>
        <w:ind w:left="0"/>
        <w:rPr>
          <w:sz w:val="20"/>
          <w:szCs w:val="20"/>
        </w:rPr>
      </w:pPr>
    </w:p>
    <w:p w14:paraId="277775D7" w14:textId="30B3ADB1" w:rsidR="0018265D" w:rsidRDefault="00B757CF" w:rsidP="005472E2">
      <w:pPr>
        <w:pStyle w:val="SubtleEmphasis1"/>
        <w:ind w:left="0"/>
        <w:rPr>
          <w:sz w:val="20"/>
          <w:szCs w:val="20"/>
        </w:rPr>
      </w:pPr>
      <w:r>
        <w:rPr>
          <w:sz w:val="20"/>
          <w:szCs w:val="20"/>
        </w:rPr>
        <w:t>Provided a reminder that</w:t>
      </w:r>
      <w:r w:rsidR="0018265D">
        <w:rPr>
          <w:sz w:val="20"/>
          <w:szCs w:val="20"/>
        </w:rPr>
        <w:t xml:space="preserve"> delegate nominations will take place for ABP, CCA, BCRC</w:t>
      </w:r>
      <w:r>
        <w:rPr>
          <w:sz w:val="20"/>
          <w:szCs w:val="20"/>
        </w:rPr>
        <w:t xml:space="preserve">, with the time of the final calls for each. </w:t>
      </w:r>
    </w:p>
    <w:p w14:paraId="509EA717" w14:textId="717CFF0F" w:rsidR="001F1F41" w:rsidRDefault="001F1F41" w:rsidP="005472E2">
      <w:pPr>
        <w:pStyle w:val="SubtleEmphasis1"/>
        <w:ind w:left="0"/>
        <w:rPr>
          <w:sz w:val="20"/>
          <w:szCs w:val="20"/>
        </w:rPr>
      </w:pPr>
    </w:p>
    <w:p w14:paraId="24E0D075" w14:textId="10AC5583" w:rsidR="005472E2" w:rsidRDefault="001F1F41" w:rsidP="005472E2">
      <w:pPr>
        <w:pStyle w:val="SubtleEmphasis1"/>
        <w:ind w:left="0"/>
        <w:rPr>
          <w:sz w:val="20"/>
          <w:szCs w:val="20"/>
        </w:rPr>
      </w:pPr>
      <w:r>
        <w:rPr>
          <w:sz w:val="20"/>
          <w:szCs w:val="20"/>
        </w:rPr>
        <w:t>Asked everyone to refer to the Rules of Procedure in</w:t>
      </w:r>
      <w:r w:rsidR="00B757CF">
        <w:rPr>
          <w:sz w:val="20"/>
          <w:szCs w:val="20"/>
        </w:rPr>
        <w:t xml:space="preserve"> the</w:t>
      </w:r>
      <w:r>
        <w:rPr>
          <w:sz w:val="20"/>
          <w:szCs w:val="20"/>
        </w:rPr>
        <w:t xml:space="preserve"> AGM package. </w:t>
      </w:r>
    </w:p>
    <w:p w14:paraId="1413C4D3" w14:textId="77777777" w:rsidR="00A770AE" w:rsidRDefault="00A770AE" w:rsidP="005472E2">
      <w:pPr>
        <w:pStyle w:val="SubtleEmphasis1"/>
        <w:ind w:left="0"/>
        <w:rPr>
          <w:sz w:val="20"/>
          <w:szCs w:val="20"/>
        </w:rPr>
      </w:pPr>
    </w:p>
    <w:p w14:paraId="75D5A5E1" w14:textId="17811941" w:rsidR="00DA3BF4" w:rsidRPr="005472E2" w:rsidRDefault="0055473B" w:rsidP="005472E2">
      <w:pPr>
        <w:pStyle w:val="SubtleEmphasis1"/>
        <w:numPr>
          <w:ilvl w:val="0"/>
          <w:numId w:val="6"/>
        </w:numPr>
        <w:ind w:left="360"/>
        <w:rPr>
          <w:sz w:val="20"/>
          <w:szCs w:val="20"/>
          <w:u w:val="single"/>
        </w:rPr>
      </w:pPr>
      <w:r w:rsidRPr="005472E2">
        <w:rPr>
          <w:sz w:val="20"/>
          <w:szCs w:val="20"/>
          <w:u w:val="single"/>
        </w:rPr>
        <w:t xml:space="preserve">Review and </w:t>
      </w:r>
      <w:r w:rsidR="00DA3BF4" w:rsidRPr="005472E2">
        <w:rPr>
          <w:sz w:val="20"/>
          <w:szCs w:val="20"/>
          <w:u w:val="single"/>
        </w:rPr>
        <w:t>Approval of Agenda</w:t>
      </w:r>
      <w:r w:rsidR="005472E2">
        <w:rPr>
          <w:sz w:val="20"/>
          <w:szCs w:val="20"/>
          <w:u w:val="single"/>
        </w:rPr>
        <w:t>:</w:t>
      </w:r>
    </w:p>
    <w:p w14:paraId="156CAF86" w14:textId="03F3F1B1" w:rsidR="005472E2" w:rsidRDefault="005472E2" w:rsidP="005472E2">
      <w:pPr>
        <w:pStyle w:val="SubtleEmphasis1"/>
        <w:ind w:left="0"/>
        <w:rPr>
          <w:sz w:val="20"/>
          <w:szCs w:val="20"/>
        </w:rPr>
      </w:pPr>
    </w:p>
    <w:p w14:paraId="408BC102" w14:textId="7BC1B01B" w:rsidR="005472E2" w:rsidRDefault="00C252C7" w:rsidP="005472E2">
      <w:pPr>
        <w:pStyle w:val="SubtleEmphasis1"/>
        <w:ind w:left="0"/>
        <w:rPr>
          <w:sz w:val="20"/>
          <w:szCs w:val="20"/>
        </w:rPr>
      </w:pPr>
      <w:r>
        <w:rPr>
          <w:sz w:val="20"/>
          <w:szCs w:val="20"/>
        </w:rPr>
        <w:t>Motion by:</w:t>
      </w:r>
      <w:r w:rsidR="001F1F41">
        <w:rPr>
          <w:sz w:val="20"/>
          <w:szCs w:val="20"/>
        </w:rPr>
        <w:t xml:space="preserve"> George L’</w:t>
      </w:r>
      <w:r w:rsidR="007A1B11">
        <w:rPr>
          <w:sz w:val="20"/>
          <w:szCs w:val="20"/>
        </w:rPr>
        <w:t>Heureux</w:t>
      </w:r>
      <w:r w:rsidR="001F1F41">
        <w:rPr>
          <w:sz w:val="20"/>
          <w:szCs w:val="20"/>
        </w:rPr>
        <w:t xml:space="preserve"> / Cathy Sharp</w:t>
      </w:r>
    </w:p>
    <w:p w14:paraId="36EE12C0" w14:textId="66520EFD" w:rsidR="00C252C7" w:rsidRDefault="00C252C7" w:rsidP="005472E2">
      <w:pPr>
        <w:pStyle w:val="SubtleEmphasis1"/>
        <w:ind w:left="0"/>
        <w:rPr>
          <w:sz w:val="20"/>
          <w:szCs w:val="20"/>
        </w:rPr>
      </w:pPr>
    </w:p>
    <w:p w14:paraId="7515E56F" w14:textId="10E2D094" w:rsidR="00C252C7" w:rsidRDefault="00C252C7" w:rsidP="00C252C7">
      <w:pPr>
        <w:pStyle w:val="SubtleEmphasis1"/>
        <w:ind w:hanging="720"/>
        <w:rPr>
          <w:sz w:val="20"/>
          <w:szCs w:val="20"/>
        </w:rPr>
      </w:pPr>
      <w:r>
        <w:rPr>
          <w:sz w:val="20"/>
          <w:szCs w:val="20"/>
        </w:rPr>
        <w:tab/>
      </w:r>
      <w:r>
        <w:rPr>
          <w:b/>
          <w:bCs/>
          <w:sz w:val="20"/>
          <w:szCs w:val="20"/>
        </w:rPr>
        <w:t>“That the agenda for the 2021 Annual General Meeting be approved as presented.”</w:t>
      </w:r>
    </w:p>
    <w:p w14:paraId="686883F9" w14:textId="0C9BC8DE" w:rsidR="00C252C7" w:rsidRDefault="00C252C7" w:rsidP="005472E2">
      <w:pPr>
        <w:pStyle w:val="SubtleEmphasis1"/>
        <w:ind w:left="0"/>
        <w:rPr>
          <w:sz w:val="20"/>
          <w:szCs w:val="20"/>
        </w:rPr>
      </w:pPr>
    </w:p>
    <w:p w14:paraId="4F75A538" w14:textId="55174673" w:rsidR="00C252C7" w:rsidRPr="00C252C7" w:rsidRDefault="00C252C7" w:rsidP="00C252C7">
      <w:pPr>
        <w:pStyle w:val="SubtleEmphasis1"/>
        <w:ind w:left="0"/>
        <w:jc w:val="right"/>
        <w:rPr>
          <w:sz w:val="20"/>
          <w:szCs w:val="20"/>
        </w:rPr>
      </w:pPr>
      <w:r>
        <w:rPr>
          <w:sz w:val="20"/>
          <w:szCs w:val="20"/>
        </w:rPr>
        <w:t>Carried</w:t>
      </w:r>
    </w:p>
    <w:p w14:paraId="756A513C" w14:textId="77777777" w:rsidR="005472E2" w:rsidRDefault="005472E2" w:rsidP="005472E2">
      <w:pPr>
        <w:pStyle w:val="SubtleEmphasis1"/>
        <w:ind w:left="0"/>
        <w:rPr>
          <w:sz w:val="20"/>
          <w:szCs w:val="20"/>
        </w:rPr>
      </w:pPr>
    </w:p>
    <w:p w14:paraId="2049AD24" w14:textId="1C671562" w:rsidR="00DA3BF4" w:rsidRPr="005472E2" w:rsidRDefault="00A53AC2" w:rsidP="005472E2">
      <w:pPr>
        <w:pStyle w:val="SubtleEmphasis1"/>
        <w:numPr>
          <w:ilvl w:val="0"/>
          <w:numId w:val="6"/>
        </w:numPr>
        <w:ind w:left="360"/>
        <w:rPr>
          <w:sz w:val="20"/>
          <w:szCs w:val="20"/>
          <w:u w:val="single"/>
        </w:rPr>
      </w:pPr>
      <w:r w:rsidRPr="005472E2">
        <w:rPr>
          <w:sz w:val="20"/>
          <w:szCs w:val="20"/>
          <w:u w:val="single"/>
        </w:rPr>
        <w:t xml:space="preserve">Approval of </w:t>
      </w:r>
      <w:r w:rsidR="00F519EC">
        <w:rPr>
          <w:sz w:val="20"/>
          <w:szCs w:val="20"/>
          <w:u w:val="single"/>
        </w:rPr>
        <w:t>2021 AGM and</w:t>
      </w:r>
      <w:r w:rsidR="00DA3BF4" w:rsidRPr="005472E2">
        <w:rPr>
          <w:sz w:val="20"/>
          <w:szCs w:val="20"/>
          <w:u w:val="single"/>
        </w:rPr>
        <w:t xml:space="preserve"> Semi-Annual </w:t>
      </w:r>
      <w:r w:rsidR="00D17A73" w:rsidRPr="005472E2">
        <w:rPr>
          <w:sz w:val="20"/>
          <w:szCs w:val="20"/>
          <w:u w:val="single"/>
        </w:rPr>
        <w:t xml:space="preserve">General </w:t>
      </w:r>
      <w:r w:rsidR="00DA3BF4" w:rsidRPr="005472E2">
        <w:rPr>
          <w:sz w:val="20"/>
          <w:szCs w:val="20"/>
          <w:u w:val="single"/>
        </w:rPr>
        <w:t>Meeting Minutes</w:t>
      </w:r>
      <w:r w:rsidR="005472E2">
        <w:rPr>
          <w:sz w:val="20"/>
          <w:szCs w:val="20"/>
          <w:u w:val="single"/>
        </w:rPr>
        <w:t>:</w:t>
      </w:r>
    </w:p>
    <w:p w14:paraId="4F7E195B" w14:textId="43A5DEBD" w:rsidR="005472E2" w:rsidRDefault="005472E2" w:rsidP="005472E2">
      <w:pPr>
        <w:pStyle w:val="SubtleEmphasis1"/>
        <w:ind w:left="0"/>
        <w:rPr>
          <w:sz w:val="20"/>
          <w:szCs w:val="20"/>
        </w:rPr>
      </w:pPr>
    </w:p>
    <w:p w14:paraId="4D5EE3CF" w14:textId="6F42EEA2" w:rsidR="00C252C7" w:rsidRDefault="00C252C7" w:rsidP="005472E2">
      <w:pPr>
        <w:pStyle w:val="SubtleEmphasis1"/>
        <w:ind w:left="0"/>
        <w:rPr>
          <w:sz w:val="20"/>
          <w:szCs w:val="20"/>
        </w:rPr>
      </w:pPr>
      <w:r>
        <w:rPr>
          <w:sz w:val="20"/>
          <w:szCs w:val="20"/>
        </w:rPr>
        <w:t>Motion by:</w:t>
      </w:r>
      <w:r w:rsidR="003B5483">
        <w:rPr>
          <w:sz w:val="20"/>
          <w:szCs w:val="20"/>
        </w:rPr>
        <w:t xml:space="preserve"> Fred </w:t>
      </w:r>
      <w:proofErr w:type="spellStart"/>
      <w:r w:rsidR="003B5483">
        <w:rPr>
          <w:sz w:val="20"/>
          <w:szCs w:val="20"/>
        </w:rPr>
        <w:t>Lozeman</w:t>
      </w:r>
      <w:proofErr w:type="spellEnd"/>
      <w:r w:rsidR="003B5483">
        <w:rPr>
          <w:sz w:val="20"/>
          <w:szCs w:val="20"/>
        </w:rPr>
        <w:t xml:space="preserve"> / Jay Hager</w:t>
      </w:r>
    </w:p>
    <w:p w14:paraId="2FC8A5FC" w14:textId="3F94835F" w:rsidR="00C252C7" w:rsidRDefault="00C252C7" w:rsidP="005472E2">
      <w:pPr>
        <w:pStyle w:val="SubtleEmphasis1"/>
        <w:ind w:left="0"/>
        <w:rPr>
          <w:sz w:val="20"/>
          <w:szCs w:val="20"/>
        </w:rPr>
      </w:pPr>
    </w:p>
    <w:p w14:paraId="3F80B0A6" w14:textId="2F1B9969" w:rsidR="00C252C7" w:rsidRDefault="00C252C7" w:rsidP="00C252C7">
      <w:pPr>
        <w:pStyle w:val="SubtleEmphasis1"/>
        <w:ind w:hanging="720"/>
        <w:rPr>
          <w:sz w:val="20"/>
          <w:szCs w:val="20"/>
        </w:rPr>
      </w:pPr>
      <w:r>
        <w:rPr>
          <w:sz w:val="20"/>
          <w:szCs w:val="20"/>
        </w:rPr>
        <w:tab/>
      </w:r>
      <w:r>
        <w:rPr>
          <w:b/>
          <w:bCs/>
          <w:sz w:val="20"/>
          <w:szCs w:val="20"/>
        </w:rPr>
        <w:t xml:space="preserve">“That the minutes of the </w:t>
      </w:r>
      <w:r w:rsidR="00F519EC">
        <w:rPr>
          <w:b/>
          <w:bCs/>
          <w:sz w:val="20"/>
          <w:szCs w:val="20"/>
        </w:rPr>
        <w:t>2021</w:t>
      </w:r>
      <w:r>
        <w:rPr>
          <w:b/>
          <w:bCs/>
          <w:sz w:val="20"/>
          <w:szCs w:val="20"/>
        </w:rPr>
        <w:t xml:space="preserve"> Annual General Meeting and the </w:t>
      </w:r>
      <w:r w:rsidR="00F519EC">
        <w:rPr>
          <w:b/>
          <w:bCs/>
          <w:sz w:val="20"/>
          <w:szCs w:val="20"/>
        </w:rPr>
        <w:t>2021</w:t>
      </w:r>
      <w:r>
        <w:rPr>
          <w:b/>
          <w:bCs/>
          <w:sz w:val="20"/>
          <w:szCs w:val="20"/>
        </w:rPr>
        <w:t xml:space="preserve"> Semi-Annual General meeting be approved as presente</w:t>
      </w:r>
      <w:r w:rsidR="007A1B11">
        <w:rPr>
          <w:b/>
          <w:bCs/>
          <w:sz w:val="20"/>
          <w:szCs w:val="20"/>
        </w:rPr>
        <w:t>d</w:t>
      </w:r>
      <w:r>
        <w:rPr>
          <w:b/>
          <w:bCs/>
          <w:sz w:val="20"/>
          <w:szCs w:val="20"/>
        </w:rPr>
        <w:t>.”</w:t>
      </w:r>
    </w:p>
    <w:p w14:paraId="0C607F80" w14:textId="6D080037" w:rsidR="00C252C7" w:rsidRDefault="00C252C7" w:rsidP="005472E2">
      <w:pPr>
        <w:pStyle w:val="SubtleEmphasis1"/>
        <w:ind w:left="0"/>
        <w:rPr>
          <w:sz w:val="20"/>
          <w:szCs w:val="20"/>
        </w:rPr>
      </w:pPr>
    </w:p>
    <w:p w14:paraId="66FD34B4" w14:textId="761345EC" w:rsidR="00C252C7" w:rsidRPr="00C252C7" w:rsidRDefault="00C252C7" w:rsidP="00C252C7">
      <w:pPr>
        <w:pStyle w:val="SubtleEmphasis1"/>
        <w:ind w:left="0"/>
        <w:jc w:val="right"/>
        <w:rPr>
          <w:sz w:val="20"/>
          <w:szCs w:val="20"/>
        </w:rPr>
      </w:pPr>
      <w:r>
        <w:rPr>
          <w:sz w:val="20"/>
          <w:szCs w:val="20"/>
        </w:rPr>
        <w:t>Carried</w:t>
      </w:r>
    </w:p>
    <w:p w14:paraId="3534C58E" w14:textId="2E345E8F" w:rsidR="00193777" w:rsidRDefault="00193777" w:rsidP="00193777">
      <w:pPr>
        <w:pStyle w:val="SubtleEmphasis1"/>
        <w:tabs>
          <w:tab w:val="left" w:pos="360"/>
          <w:tab w:val="right" w:pos="5040"/>
        </w:tabs>
        <w:ind w:left="0"/>
        <w:rPr>
          <w:bCs/>
          <w:sz w:val="20"/>
          <w:szCs w:val="20"/>
        </w:rPr>
      </w:pPr>
    </w:p>
    <w:p w14:paraId="2A1C6BC4" w14:textId="1F5F138C" w:rsidR="00C252C7" w:rsidRDefault="00C252C7" w:rsidP="00193777">
      <w:pPr>
        <w:pStyle w:val="SubtleEmphasis1"/>
        <w:tabs>
          <w:tab w:val="left" w:pos="360"/>
          <w:tab w:val="right" w:pos="5040"/>
        </w:tabs>
        <w:ind w:left="0"/>
        <w:rPr>
          <w:bCs/>
          <w:sz w:val="20"/>
          <w:szCs w:val="20"/>
        </w:rPr>
      </w:pPr>
    </w:p>
    <w:p w14:paraId="1D7DB76E" w14:textId="77777777" w:rsidR="00C252C7" w:rsidRPr="00193777" w:rsidRDefault="00C252C7" w:rsidP="00193777">
      <w:pPr>
        <w:pStyle w:val="SubtleEmphasis1"/>
        <w:tabs>
          <w:tab w:val="left" w:pos="360"/>
          <w:tab w:val="right" w:pos="5040"/>
        </w:tabs>
        <w:ind w:left="0"/>
        <w:rPr>
          <w:bCs/>
          <w:sz w:val="20"/>
          <w:szCs w:val="20"/>
        </w:rPr>
      </w:pPr>
    </w:p>
    <w:p w14:paraId="448B9F65" w14:textId="4CFF7FA6" w:rsidR="00DA3BF4" w:rsidRDefault="008D0469" w:rsidP="00C252C7">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ABP Chair</w:t>
      </w:r>
      <w:r w:rsidR="00DA3BF4">
        <w:rPr>
          <w:b/>
          <w:sz w:val="20"/>
          <w:szCs w:val="20"/>
        </w:rPr>
        <w:t xml:space="preserve"> Report</w:t>
      </w:r>
      <w:r w:rsidR="00DA3BF4">
        <w:rPr>
          <w:b/>
          <w:sz w:val="20"/>
          <w:szCs w:val="20"/>
        </w:rPr>
        <w:tab/>
      </w:r>
      <w:r w:rsidR="00F27EBA" w:rsidRPr="0055473B">
        <w:rPr>
          <w:b/>
          <w:sz w:val="20"/>
          <w:szCs w:val="20"/>
        </w:rPr>
        <w:t xml:space="preserve"> </w:t>
      </w:r>
    </w:p>
    <w:p w14:paraId="3B6EB21E" w14:textId="60C2D55D" w:rsidR="00E82479" w:rsidRDefault="00E82479" w:rsidP="00C252C7">
      <w:pPr>
        <w:pStyle w:val="SubtleEmphasis1"/>
        <w:ind w:left="0"/>
        <w:rPr>
          <w:bCs/>
          <w:sz w:val="20"/>
          <w:szCs w:val="20"/>
        </w:rPr>
      </w:pPr>
    </w:p>
    <w:p w14:paraId="491CDEEB" w14:textId="7B550EEF" w:rsidR="00FE07A9" w:rsidRDefault="007A1B11" w:rsidP="00C252C7">
      <w:pPr>
        <w:pStyle w:val="SubtleEmphasis1"/>
        <w:ind w:left="0"/>
        <w:rPr>
          <w:bCs/>
          <w:sz w:val="20"/>
          <w:szCs w:val="20"/>
        </w:rPr>
      </w:pPr>
      <w:r>
        <w:rPr>
          <w:bCs/>
          <w:sz w:val="20"/>
          <w:szCs w:val="20"/>
        </w:rPr>
        <w:t xml:space="preserve">Melanie Wowk provided an overview of the year, from COVID-19 to drought to border blockades. Cited optimism that returning to in-person meetings will solve some issues, such as open delegate positions. On drought, Wowk described ABP’s working with AFSC to secure financial assistance through </w:t>
      </w:r>
      <w:proofErr w:type="spellStart"/>
      <w:r>
        <w:rPr>
          <w:bCs/>
          <w:sz w:val="20"/>
          <w:szCs w:val="20"/>
        </w:rPr>
        <w:t>AgriRecovery</w:t>
      </w:r>
      <w:proofErr w:type="spellEnd"/>
      <w:r>
        <w:rPr>
          <w:bCs/>
          <w:sz w:val="20"/>
          <w:szCs w:val="20"/>
        </w:rPr>
        <w:t xml:space="preserve">, </w:t>
      </w:r>
      <w:r w:rsidR="0087761E">
        <w:rPr>
          <w:bCs/>
          <w:sz w:val="20"/>
          <w:szCs w:val="20"/>
        </w:rPr>
        <w:t xml:space="preserve">and providing a tour to the Premier and key MLAs to demonstrate the severity of the drought. Added that ABP continues to monitor the moisture situation, and water is the number one concern right now. ABP is working with stakeholders on a competitiveness study. And the BOD has decided to discontinue funding the CCA on gross </w:t>
      </w:r>
      <w:proofErr w:type="spellStart"/>
      <w:r w:rsidR="0087761E">
        <w:rPr>
          <w:bCs/>
          <w:sz w:val="20"/>
          <w:szCs w:val="20"/>
        </w:rPr>
        <w:t>marketings</w:t>
      </w:r>
      <w:proofErr w:type="spellEnd"/>
      <w:r w:rsidR="0087761E">
        <w:rPr>
          <w:bCs/>
          <w:sz w:val="20"/>
          <w:szCs w:val="20"/>
        </w:rPr>
        <w:t xml:space="preserve">. ABP will continue to work with other cattle organizations, including ACFA, WSGA, AGLA. Wowk thanked the staff for their quantity and quality of work. </w:t>
      </w:r>
    </w:p>
    <w:p w14:paraId="03981F24" w14:textId="77777777" w:rsidR="00A30FFE" w:rsidRDefault="00A30FFE" w:rsidP="00C252C7">
      <w:pPr>
        <w:pStyle w:val="SubtleEmphasis1"/>
        <w:ind w:left="0"/>
        <w:rPr>
          <w:bCs/>
          <w:sz w:val="20"/>
          <w:szCs w:val="20"/>
        </w:rPr>
      </w:pPr>
    </w:p>
    <w:p w14:paraId="75FC0F62" w14:textId="05178933" w:rsidR="00C252C7" w:rsidRDefault="00C252C7" w:rsidP="00C252C7">
      <w:pPr>
        <w:pStyle w:val="SubtleEmphasis1"/>
        <w:ind w:left="0"/>
        <w:rPr>
          <w:bCs/>
          <w:sz w:val="20"/>
          <w:szCs w:val="20"/>
        </w:rPr>
      </w:pPr>
      <w:r>
        <w:rPr>
          <w:bCs/>
          <w:sz w:val="20"/>
          <w:szCs w:val="20"/>
        </w:rPr>
        <w:t>Motion by:</w:t>
      </w:r>
      <w:r w:rsidR="00FE07A9">
        <w:rPr>
          <w:bCs/>
          <w:sz w:val="20"/>
          <w:szCs w:val="20"/>
        </w:rPr>
        <w:t xml:space="preserve"> Craig Lehr (SE) / Melissa Downing (NE) </w:t>
      </w:r>
    </w:p>
    <w:p w14:paraId="5331A3E3" w14:textId="326923D7" w:rsidR="00C252C7" w:rsidRDefault="00C252C7" w:rsidP="00C252C7">
      <w:pPr>
        <w:pStyle w:val="SubtleEmphasis1"/>
        <w:ind w:left="0"/>
        <w:rPr>
          <w:bCs/>
          <w:sz w:val="20"/>
          <w:szCs w:val="20"/>
        </w:rPr>
      </w:pPr>
    </w:p>
    <w:p w14:paraId="0690C9EC" w14:textId="150BA7CB" w:rsidR="00C252C7" w:rsidRDefault="00C252C7" w:rsidP="00C252C7">
      <w:pPr>
        <w:pStyle w:val="SubtleEmphasis1"/>
        <w:ind w:hanging="720"/>
        <w:rPr>
          <w:bCs/>
          <w:sz w:val="20"/>
          <w:szCs w:val="20"/>
        </w:rPr>
      </w:pPr>
      <w:r>
        <w:rPr>
          <w:bCs/>
          <w:sz w:val="20"/>
          <w:szCs w:val="20"/>
        </w:rPr>
        <w:tab/>
      </w:r>
      <w:r>
        <w:rPr>
          <w:b/>
          <w:sz w:val="20"/>
          <w:szCs w:val="20"/>
        </w:rPr>
        <w:t>“That the Chair’s report be accepted as presented.”</w:t>
      </w:r>
    </w:p>
    <w:p w14:paraId="7B30C19A" w14:textId="18802D41" w:rsidR="00C252C7" w:rsidRDefault="00C252C7" w:rsidP="00C252C7">
      <w:pPr>
        <w:pStyle w:val="SubtleEmphasis1"/>
        <w:ind w:left="0"/>
        <w:rPr>
          <w:bCs/>
          <w:sz w:val="20"/>
          <w:szCs w:val="20"/>
        </w:rPr>
      </w:pPr>
    </w:p>
    <w:p w14:paraId="0854D748" w14:textId="0888BCC3" w:rsidR="00C252C7" w:rsidRPr="00C252C7" w:rsidRDefault="00C252C7" w:rsidP="00C252C7">
      <w:pPr>
        <w:pStyle w:val="SubtleEmphasis1"/>
        <w:ind w:left="0"/>
        <w:jc w:val="right"/>
        <w:rPr>
          <w:bCs/>
          <w:i/>
          <w:iCs/>
          <w:sz w:val="20"/>
          <w:szCs w:val="20"/>
        </w:rPr>
      </w:pPr>
      <w:r>
        <w:rPr>
          <w:bCs/>
          <w:sz w:val="20"/>
          <w:szCs w:val="20"/>
        </w:rPr>
        <w:t>Carried</w:t>
      </w:r>
    </w:p>
    <w:p w14:paraId="20B40D3B" w14:textId="77777777" w:rsidR="00DA3BF4" w:rsidRDefault="00DA3BF4" w:rsidP="00DA3BF4">
      <w:pPr>
        <w:tabs>
          <w:tab w:val="right" w:pos="4950"/>
        </w:tabs>
        <w:rPr>
          <w:b/>
          <w:sz w:val="20"/>
          <w:szCs w:val="20"/>
        </w:rPr>
      </w:pPr>
    </w:p>
    <w:p w14:paraId="366C4C3A" w14:textId="171258E1" w:rsidR="00DA3BF4" w:rsidRPr="00DA3BF4" w:rsidRDefault="00DA3BF4" w:rsidP="00C252C7">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Finance Report</w:t>
      </w:r>
      <w:r>
        <w:rPr>
          <w:b/>
          <w:sz w:val="20"/>
          <w:szCs w:val="20"/>
        </w:rPr>
        <w:tab/>
      </w:r>
    </w:p>
    <w:p w14:paraId="73B524F5" w14:textId="20621DF9" w:rsidR="00694692" w:rsidRDefault="00694692" w:rsidP="006F5A54">
      <w:pPr>
        <w:pStyle w:val="SubtleEmphasis1"/>
        <w:ind w:left="0"/>
        <w:rPr>
          <w:sz w:val="20"/>
          <w:szCs w:val="20"/>
        </w:rPr>
      </w:pPr>
    </w:p>
    <w:p w14:paraId="001E8111" w14:textId="403CA9EB" w:rsidR="00B64EDF" w:rsidRDefault="00A30FFE" w:rsidP="006F5A54">
      <w:pPr>
        <w:pStyle w:val="SubtleEmphasis1"/>
        <w:ind w:left="0"/>
        <w:rPr>
          <w:sz w:val="20"/>
          <w:szCs w:val="20"/>
        </w:rPr>
      </w:pPr>
      <w:r>
        <w:rPr>
          <w:sz w:val="20"/>
          <w:szCs w:val="20"/>
        </w:rPr>
        <w:t>Brodie Haugan, Finance Chair, pre</w:t>
      </w:r>
      <w:r w:rsidR="00796161">
        <w:rPr>
          <w:sz w:val="20"/>
          <w:szCs w:val="20"/>
        </w:rPr>
        <w:t>sen</w:t>
      </w:r>
      <w:r>
        <w:rPr>
          <w:sz w:val="20"/>
          <w:szCs w:val="20"/>
        </w:rPr>
        <w:t>ted the 202</w:t>
      </w:r>
      <w:r w:rsidR="00732100">
        <w:rPr>
          <w:sz w:val="20"/>
          <w:szCs w:val="20"/>
        </w:rPr>
        <w:t>0</w:t>
      </w:r>
      <w:r>
        <w:rPr>
          <w:sz w:val="20"/>
          <w:szCs w:val="20"/>
        </w:rPr>
        <w:t>-202</w:t>
      </w:r>
      <w:r w:rsidR="00732100">
        <w:rPr>
          <w:sz w:val="20"/>
          <w:szCs w:val="20"/>
        </w:rPr>
        <w:t>1</w:t>
      </w:r>
      <w:r>
        <w:rPr>
          <w:sz w:val="20"/>
          <w:szCs w:val="20"/>
        </w:rPr>
        <w:t xml:space="preserve"> audited statements to the delegates. </w:t>
      </w:r>
      <w:r w:rsidR="001442D5">
        <w:rPr>
          <w:sz w:val="20"/>
          <w:szCs w:val="20"/>
        </w:rPr>
        <w:t>Described the refunds at $3.3 million, slightly less than $3.4 the year previous. Provided an overview of the difficult decision to decrease funding to key industry groups such as Cows and Fish, AFAC, Ag Safe Alberta.</w:t>
      </w:r>
      <w:r w:rsidR="00846F9F">
        <w:rPr>
          <w:sz w:val="20"/>
          <w:szCs w:val="20"/>
        </w:rPr>
        <w:t xml:space="preserve"> Haugan recognized the producers that make up the organization, and thanked the staff for making it possible.</w:t>
      </w:r>
    </w:p>
    <w:p w14:paraId="7AED04D7" w14:textId="77777777" w:rsidR="006F5A54" w:rsidRPr="006F5A54" w:rsidRDefault="006F5A54" w:rsidP="006F5A54">
      <w:pPr>
        <w:pStyle w:val="SubtleEmphasis1"/>
        <w:ind w:left="0"/>
        <w:rPr>
          <w:sz w:val="20"/>
          <w:szCs w:val="20"/>
        </w:rPr>
      </w:pPr>
    </w:p>
    <w:p w14:paraId="4E7A5DA8" w14:textId="38777359" w:rsidR="00DA3BF4" w:rsidRDefault="006F5A54" w:rsidP="00421190">
      <w:pPr>
        <w:rPr>
          <w:sz w:val="20"/>
          <w:szCs w:val="20"/>
        </w:rPr>
      </w:pPr>
      <w:r>
        <w:rPr>
          <w:sz w:val="20"/>
          <w:szCs w:val="20"/>
        </w:rPr>
        <w:t>Motion by:</w:t>
      </w:r>
      <w:r w:rsidR="00E21710">
        <w:rPr>
          <w:sz w:val="20"/>
          <w:szCs w:val="20"/>
        </w:rPr>
        <w:t xml:space="preserve"> Brodie Haugan / </w:t>
      </w:r>
      <w:r w:rsidR="0059145F">
        <w:rPr>
          <w:sz w:val="20"/>
          <w:szCs w:val="20"/>
        </w:rPr>
        <w:t>Gary These</w:t>
      </w:r>
    </w:p>
    <w:p w14:paraId="4BDA00A7" w14:textId="0557EF32" w:rsidR="006F5A54" w:rsidRDefault="006F5A54" w:rsidP="00421190">
      <w:pPr>
        <w:rPr>
          <w:sz w:val="20"/>
          <w:szCs w:val="20"/>
        </w:rPr>
      </w:pPr>
    </w:p>
    <w:p w14:paraId="1980138E" w14:textId="17A327C6" w:rsidR="006F5A54" w:rsidRDefault="006F5A54" w:rsidP="006F5A54">
      <w:pPr>
        <w:ind w:left="720" w:hanging="720"/>
        <w:rPr>
          <w:sz w:val="20"/>
          <w:szCs w:val="20"/>
        </w:rPr>
      </w:pPr>
      <w:r>
        <w:rPr>
          <w:sz w:val="20"/>
          <w:szCs w:val="20"/>
        </w:rPr>
        <w:tab/>
      </w:r>
      <w:r>
        <w:rPr>
          <w:b/>
          <w:bCs/>
          <w:sz w:val="20"/>
          <w:szCs w:val="20"/>
        </w:rPr>
        <w:t xml:space="preserve">“Be it resolved that </w:t>
      </w:r>
      <w:r w:rsidR="00F519EC">
        <w:rPr>
          <w:b/>
          <w:bCs/>
          <w:sz w:val="20"/>
          <w:szCs w:val="20"/>
        </w:rPr>
        <w:t xml:space="preserve">the 2021/2022 </w:t>
      </w:r>
      <w:r w:rsidRPr="006F5A54">
        <w:rPr>
          <w:b/>
          <w:bCs/>
          <w:sz w:val="20"/>
          <w:szCs w:val="20"/>
        </w:rPr>
        <w:t>ABP audited financial statements and auditor’s report be accepted.”</w:t>
      </w:r>
    </w:p>
    <w:p w14:paraId="653B29A0" w14:textId="29B8C328" w:rsidR="006F5A54" w:rsidRDefault="006F5A54" w:rsidP="00421190">
      <w:pPr>
        <w:rPr>
          <w:sz w:val="20"/>
          <w:szCs w:val="20"/>
        </w:rPr>
      </w:pPr>
    </w:p>
    <w:p w14:paraId="30239BD1" w14:textId="424D4A81" w:rsidR="006F5A54" w:rsidRDefault="006F5A54" w:rsidP="006F5A54">
      <w:pPr>
        <w:jc w:val="right"/>
        <w:rPr>
          <w:sz w:val="20"/>
          <w:szCs w:val="20"/>
        </w:rPr>
      </w:pPr>
      <w:r>
        <w:rPr>
          <w:sz w:val="20"/>
          <w:szCs w:val="20"/>
        </w:rPr>
        <w:t>Carried</w:t>
      </w:r>
    </w:p>
    <w:p w14:paraId="2A300F35" w14:textId="10C41DA7" w:rsidR="006F5A54" w:rsidRDefault="006F5A54" w:rsidP="006F5A54">
      <w:pPr>
        <w:rPr>
          <w:sz w:val="20"/>
          <w:szCs w:val="20"/>
        </w:rPr>
      </w:pPr>
    </w:p>
    <w:p w14:paraId="4EB24863" w14:textId="4DEBD926" w:rsidR="006F5A54" w:rsidRDefault="006F5A54" w:rsidP="006F5A54">
      <w:pPr>
        <w:rPr>
          <w:sz w:val="20"/>
          <w:szCs w:val="20"/>
        </w:rPr>
      </w:pPr>
      <w:r>
        <w:rPr>
          <w:sz w:val="20"/>
          <w:szCs w:val="20"/>
        </w:rPr>
        <w:t>Motion by:</w:t>
      </w:r>
      <w:r w:rsidR="0059145F">
        <w:rPr>
          <w:sz w:val="20"/>
          <w:szCs w:val="20"/>
        </w:rPr>
        <w:t xml:space="preserve"> Brodie Haugan / Melanie Wowk </w:t>
      </w:r>
    </w:p>
    <w:p w14:paraId="2FDD9392" w14:textId="62731058" w:rsidR="006F5A54" w:rsidRDefault="006F5A54" w:rsidP="006F5A54">
      <w:pPr>
        <w:rPr>
          <w:sz w:val="20"/>
          <w:szCs w:val="20"/>
        </w:rPr>
      </w:pPr>
    </w:p>
    <w:p w14:paraId="7346E4AB" w14:textId="28626A33" w:rsidR="006F5A54" w:rsidRDefault="006F5A54" w:rsidP="006F5A54">
      <w:pPr>
        <w:ind w:left="720" w:hanging="720"/>
        <w:rPr>
          <w:sz w:val="20"/>
          <w:szCs w:val="20"/>
        </w:rPr>
      </w:pPr>
      <w:r>
        <w:rPr>
          <w:sz w:val="20"/>
          <w:szCs w:val="20"/>
        </w:rPr>
        <w:tab/>
      </w:r>
      <w:r w:rsidRPr="006F5A54">
        <w:rPr>
          <w:b/>
          <w:bCs/>
          <w:sz w:val="20"/>
          <w:szCs w:val="20"/>
        </w:rPr>
        <w:t xml:space="preserve">“Be it resolved that the firm of Kingston Ross </w:t>
      </w:r>
      <w:proofErr w:type="spellStart"/>
      <w:r w:rsidRPr="006F5A54">
        <w:rPr>
          <w:b/>
          <w:bCs/>
          <w:sz w:val="20"/>
          <w:szCs w:val="20"/>
        </w:rPr>
        <w:t>Pasnak</w:t>
      </w:r>
      <w:proofErr w:type="spellEnd"/>
      <w:r w:rsidRPr="006F5A54">
        <w:rPr>
          <w:b/>
          <w:bCs/>
          <w:sz w:val="20"/>
          <w:szCs w:val="20"/>
        </w:rPr>
        <w:t xml:space="preserve"> chartered accountants be appointed as auditors for </w:t>
      </w:r>
      <w:r w:rsidR="00F519EC">
        <w:rPr>
          <w:b/>
          <w:bCs/>
          <w:sz w:val="20"/>
          <w:szCs w:val="20"/>
        </w:rPr>
        <w:t>2021-2022</w:t>
      </w:r>
      <w:r w:rsidRPr="006F5A54">
        <w:rPr>
          <w:b/>
          <w:bCs/>
          <w:sz w:val="20"/>
          <w:szCs w:val="20"/>
        </w:rPr>
        <w:t xml:space="preserve"> year-end audit.”</w:t>
      </w:r>
    </w:p>
    <w:p w14:paraId="6DF15D8C" w14:textId="5F9EAF01" w:rsidR="006F5A54" w:rsidRDefault="006F5A54" w:rsidP="006F5A54">
      <w:pPr>
        <w:ind w:left="720" w:hanging="720"/>
        <w:rPr>
          <w:sz w:val="20"/>
          <w:szCs w:val="20"/>
        </w:rPr>
      </w:pPr>
    </w:p>
    <w:p w14:paraId="65ACAFF9" w14:textId="0033EA7F" w:rsidR="006F5A54" w:rsidRDefault="006F5A54" w:rsidP="006F5A54">
      <w:pPr>
        <w:ind w:left="720" w:hanging="720"/>
        <w:jc w:val="right"/>
        <w:rPr>
          <w:sz w:val="20"/>
          <w:szCs w:val="20"/>
        </w:rPr>
      </w:pPr>
      <w:r>
        <w:rPr>
          <w:sz w:val="20"/>
          <w:szCs w:val="20"/>
        </w:rPr>
        <w:t>Carried</w:t>
      </w:r>
    </w:p>
    <w:p w14:paraId="62B7CBB2" w14:textId="400E6965" w:rsidR="006F5A54" w:rsidRDefault="006F5A54" w:rsidP="006F5A54">
      <w:pPr>
        <w:ind w:left="720" w:hanging="720"/>
        <w:rPr>
          <w:sz w:val="20"/>
          <w:szCs w:val="20"/>
        </w:rPr>
      </w:pPr>
    </w:p>
    <w:p w14:paraId="03EE27FA" w14:textId="1802EAC5" w:rsidR="006F5A54" w:rsidRDefault="006F5A54" w:rsidP="006F5A54">
      <w:pPr>
        <w:ind w:left="720" w:hanging="720"/>
        <w:rPr>
          <w:sz w:val="20"/>
          <w:szCs w:val="20"/>
        </w:rPr>
      </w:pPr>
      <w:r>
        <w:rPr>
          <w:sz w:val="20"/>
          <w:szCs w:val="20"/>
        </w:rPr>
        <w:t>Motion by:</w:t>
      </w:r>
      <w:r w:rsidR="008A56F5">
        <w:rPr>
          <w:sz w:val="20"/>
          <w:szCs w:val="20"/>
        </w:rPr>
        <w:t xml:space="preserve"> Brodie Haugan / Melanie Wowk </w:t>
      </w:r>
    </w:p>
    <w:p w14:paraId="7C63BD42" w14:textId="1960914D" w:rsidR="006F5A54" w:rsidRDefault="006F5A54" w:rsidP="006F5A54">
      <w:pPr>
        <w:ind w:left="720" w:hanging="720"/>
        <w:rPr>
          <w:sz w:val="20"/>
          <w:szCs w:val="20"/>
        </w:rPr>
      </w:pPr>
    </w:p>
    <w:p w14:paraId="28B3086C" w14:textId="62C354C7" w:rsidR="006F5A54" w:rsidRDefault="006F5A54" w:rsidP="006F5A54">
      <w:pPr>
        <w:ind w:left="720" w:hanging="720"/>
        <w:rPr>
          <w:sz w:val="20"/>
          <w:szCs w:val="20"/>
        </w:rPr>
      </w:pPr>
      <w:r>
        <w:rPr>
          <w:sz w:val="20"/>
          <w:szCs w:val="20"/>
        </w:rPr>
        <w:tab/>
      </w:r>
      <w:r>
        <w:rPr>
          <w:b/>
          <w:bCs/>
          <w:sz w:val="20"/>
          <w:szCs w:val="20"/>
        </w:rPr>
        <w:t>“That the financial statement be accepted for information purposes only.”</w:t>
      </w:r>
    </w:p>
    <w:p w14:paraId="7A985059" w14:textId="404F626A" w:rsidR="006F5A54" w:rsidRDefault="006F5A54" w:rsidP="006F5A54">
      <w:pPr>
        <w:ind w:left="720" w:hanging="720"/>
        <w:rPr>
          <w:sz w:val="20"/>
          <w:szCs w:val="20"/>
        </w:rPr>
      </w:pPr>
    </w:p>
    <w:p w14:paraId="407F4E8E" w14:textId="65CA5112" w:rsidR="006F5A54" w:rsidRPr="006F5A54" w:rsidRDefault="006F5A54" w:rsidP="006F5A54">
      <w:pPr>
        <w:ind w:left="720" w:hanging="720"/>
        <w:jc w:val="right"/>
        <w:rPr>
          <w:sz w:val="20"/>
          <w:szCs w:val="20"/>
        </w:rPr>
      </w:pPr>
      <w:r>
        <w:rPr>
          <w:sz w:val="20"/>
          <w:szCs w:val="20"/>
        </w:rPr>
        <w:lastRenderedPageBreak/>
        <w:t>Carried</w:t>
      </w:r>
    </w:p>
    <w:p w14:paraId="19A6B763" w14:textId="77777777" w:rsidR="006F5A54" w:rsidRPr="006F5A54" w:rsidRDefault="006F5A54" w:rsidP="006F5A54">
      <w:pPr>
        <w:jc w:val="right"/>
        <w:rPr>
          <w:sz w:val="20"/>
          <w:szCs w:val="20"/>
        </w:rPr>
      </w:pPr>
    </w:p>
    <w:p w14:paraId="4767E0E1" w14:textId="0304CFBB" w:rsidR="00F27EBA" w:rsidRPr="0055473B"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ABP Review and Producer Meeting Input</w:t>
      </w:r>
      <w:r w:rsidR="005834EF" w:rsidRPr="0055473B">
        <w:rPr>
          <w:b/>
          <w:sz w:val="20"/>
          <w:szCs w:val="20"/>
        </w:rPr>
        <w:tab/>
      </w:r>
    </w:p>
    <w:p w14:paraId="459F4B25" w14:textId="7B52FA41" w:rsidR="00A4721D" w:rsidRDefault="00A4721D" w:rsidP="00A4721D">
      <w:pPr>
        <w:pStyle w:val="SubtleEmphasis1"/>
        <w:tabs>
          <w:tab w:val="left" w:pos="360"/>
        </w:tabs>
        <w:ind w:left="0"/>
        <w:rPr>
          <w:bCs/>
          <w:sz w:val="20"/>
          <w:szCs w:val="20"/>
        </w:rPr>
      </w:pPr>
    </w:p>
    <w:p w14:paraId="7996CBD2" w14:textId="0132E4EF" w:rsidR="00354553" w:rsidRDefault="00A30FFE" w:rsidP="00354553">
      <w:pPr>
        <w:pStyle w:val="SubtleEmphasis1"/>
        <w:tabs>
          <w:tab w:val="left" w:pos="360"/>
        </w:tabs>
        <w:ind w:left="0"/>
        <w:rPr>
          <w:bCs/>
          <w:sz w:val="20"/>
          <w:szCs w:val="20"/>
        </w:rPr>
      </w:pPr>
      <w:r>
        <w:rPr>
          <w:bCs/>
          <w:sz w:val="20"/>
          <w:szCs w:val="20"/>
        </w:rPr>
        <w:t>Brad Dubeau, General Manager, presented</w:t>
      </w:r>
      <w:r w:rsidR="00354553">
        <w:rPr>
          <w:bCs/>
          <w:sz w:val="20"/>
          <w:szCs w:val="20"/>
        </w:rPr>
        <w:t xml:space="preserve"> on ABP’s strategic objectives, and gave the delegates an opportunity to discuss each of those objectives. Proposed the thought that Zones might use this document at meetings more regularly, and that ABP dedicate more time at the AGM to it as well. Dubeau also gave background on the mailing list, </w:t>
      </w:r>
      <w:r w:rsidR="00E77C91">
        <w:rPr>
          <w:bCs/>
          <w:sz w:val="20"/>
          <w:szCs w:val="20"/>
        </w:rPr>
        <w:t xml:space="preserve">and read through the legal team’s draft proposal to add and amend sections of the regulation. </w:t>
      </w:r>
    </w:p>
    <w:p w14:paraId="62D9C994" w14:textId="77777777" w:rsidR="00CE5BE2" w:rsidRDefault="00CE5BE2" w:rsidP="00A4721D">
      <w:pPr>
        <w:pStyle w:val="SubtleEmphasis1"/>
        <w:tabs>
          <w:tab w:val="left" w:pos="360"/>
        </w:tabs>
        <w:ind w:left="0"/>
        <w:rPr>
          <w:bCs/>
          <w:sz w:val="20"/>
          <w:szCs w:val="20"/>
        </w:rPr>
      </w:pPr>
    </w:p>
    <w:p w14:paraId="580E6459" w14:textId="79038967" w:rsidR="00CE5BE2" w:rsidRDefault="00CE5BE2" w:rsidP="00A4721D">
      <w:pPr>
        <w:pStyle w:val="SubtleEmphasis1"/>
        <w:tabs>
          <w:tab w:val="left" w:pos="360"/>
        </w:tabs>
        <w:ind w:left="0"/>
        <w:rPr>
          <w:bCs/>
          <w:sz w:val="20"/>
          <w:szCs w:val="20"/>
        </w:rPr>
      </w:pPr>
      <w:r>
        <w:rPr>
          <w:bCs/>
          <w:sz w:val="20"/>
          <w:szCs w:val="20"/>
        </w:rPr>
        <w:t xml:space="preserve">Motion: </w:t>
      </w:r>
      <w:r w:rsidR="00554F53">
        <w:rPr>
          <w:bCs/>
          <w:sz w:val="20"/>
          <w:szCs w:val="20"/>
        </w:rPr>
        <w:t>Rod Carlyon / Sheila Hilmer</w:t>
      </w:r>
    </w:p>
    <w:p w14:paraId="6B3895C7" w14:textId="77777777" w:rsidR="00CE5BE2" w:rsidRDefault="00CE5BE2" w:rsidP="00A4721D">
      <w:pPr>
        <w:pStyle w:val="SubtleEmphasis1"/>
        <w:tabs>
          <w:tab w:val="left" w:pos="360"/>
        </w:tabs>
        <w:ind w:left="0"/>
        <w:rPr>
          <w:bCs/>
          <w:sz w:val="20"/>
          <w:szCs w:val="20"/>
        </w:rPr>
      </w:pPr>
    </w:p>
    <w:p w14:paraId="0C418658" w14:textId="1FBDA56C" w:rsidR="00490125" w:rsidRPr="002D7AC0" w:rsidRDefault="00CE5BE2" w:rsidP="00A4721D">
      <w:pPr>
        <w:pStyle w:val="SubtleEmphasis1"/>
        <w:tabs>
          <w:tab w:val="left" w:pos="360"/>
        </w:tabs>
        <w:ind w:left="0"/>
        <w:rPr>
          <w:b/>
          <w:sz w:val="20"/>
          <w:szCs w:val="20"/>
        </w:rPr>
      </w:pPr>
      <w:r w:rsidRPr="002D7AC0">
        <w:rPr>
          <w:b/>
          <w:sz w:val="20"/>
          <w:szCs w:val="20"/>
        </w:rPr>
        <w:t xml:space="preserve">“Be it resolved </w:t>
      </w:r>
      <w:r w:rsidR="00554F53" w:rsidRPr="002D7AC0">
        <w:rPr>
          <w:b/>
          <w:sz w:val="20"/>
          <w:szCs w:val="20"/>
        </w:rPr>
        <w:t xml:space="preserve">that </w:t>
      </w:r>
      <w:r w:rsidRPr="002D7AC0">
        <w:rPr>
          <w:b/>
          <w:sz w:val="20"/>
          <w:szCs w:val="20"/>
        </w:rPr>
        <w:t>the Delegates approve the proposed amendments to the Alberta Beef Producers Commission Regulation, and the ABP Board of Directors immediately proceed with the next steps to complete the amendment of the Alberta Beef Producers Commission Regulation.</w:t>
      </w:r>
      <w:r w:rsidR="00E77C91" w:rsidRPr="002D7AC0">
        <w:rPr>
          <w:b/>
          <w:sz w:val="20"/>
          <w:szCs w:val="20"/>
        </w:rPr>
        <w:t>”</w:t>
      </w:r>
    </w:p>
    <w:p w14:paraId="6E1E9503" w14:textId="26478263" w:rsidR="00ED08F6" w:rsidRDefault="00ED08F6" w:rsidP="00A4721D">
      <w:pPr>
        <w:pStyle w:val="SubtleEmphasis1"/>
        <w:tabs>
          <w:tab w:val="left" w:pos="360"/>
        </w:tabs>
        <w:ind w:left="0"/>
        <w:rPr>
          <w:bCs/>
          <w:sz w:val="20"/>
          <w:szCs w:val="20"/>
        </w:rPr>
      </w:pPr>
    </w:p>
    <w:p w14:paraId="2061D1D4" w14:textId="26C00737" w:rsidR="00ED08F6" w:rsidRDefault="00F776EB" w:rsidP="00554F53">
      <w:pPr>
        <w:pStyle w:val="SubtleEmphasis1"/>
        <w:tabs>
          <w:tab w:val="left" w:pos="360"/>
        </w:tabs>
        <w:ind w:left="0"/>
        <w:jc w:val="right"/>
        <w:rPr>
          <w:bCs/>
          <w:sz w:val="20"/>
          <w:szCs w:val="20"/>
        </w:rPr>
      </w:pPr>
      <w:r>
        <w:rPr>
          <w:bCs/>
          <w:sz w:val="20"/>
          <w:szCs w:val="20"/>
        </w:rPr>
        <w:t>Carried.</w:t>
      </w:r>
    </w:p>
    <w:p w14:paraId="2D8F7FB3" w14:textId="77777777" w:rsidR="006F5A54" w:rsidRDefault="006F5A54" w:rsidP="00A4721D">
      <w:pPr>
        <w:pStyle w:val="SubtleEmphasis1"/>
        <w:tabs>
          <w:tab w:val="left" w:pos="360"/>
        </w:tabs>
        <w:ind w:left="0"/>
        <w:rPr>
          <w:bCs/>
          <w:sz w:val="20"/>
          <w:szCs w:val="20"/>
        </w:rPr>
      </w:pPr>
    </w:p>
    <w:p w14:paraId="0B12A0FD" w14:textId="77777777" w:rsidR="0068721F" w:rsidRPr="00F27EBA" w:rsidRDefault="0068721F" w:rsidP="00421190">
      <w:pPr>
        <w:pStyle w:val="SubtleEmphasis1"/>
        <w:ind w:left="0"/>
        <w:rPr>
          <w:b/>
          <w:sz w:val="20"/>
          <w:szCs w:val="20"/>
          <w:highlight w:val="yellow"/>
        </w:rPr>
      </w:pPr>
    </w:p>
    <w:p w14:paraId="64B6B584" w14:textId="6569D0FE" w:rsidR="00F43414" w:rsidRPr="0055473B"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Final Call for Director Nominations</w:t>
      </w:r>
    </w:p>
    <w:p w14:paraId="505E7E37" w14:textId="77777777" w:rsidR="000C28B8" w:rsidRPr="000C28B8" w:rsidRDefault="000C28B8" w:rsidP="000C28B8">
      <w:pPr>
        <w:pStyle w:val="SubtleEmphasis1"/>
        <w:tabs>
          <w:tab w:val="left" w:pos="360"/>
        </w:tabs>
        <w:ind w:left="0"/>
        <w:rPr>
          <w:bCs/>
          <w:sz w:val="20"/>
          <w:szCs w:val="20"/>
        </w:rPr>
      </w:pPr>
    </w:p>
    <w:p w14:paraId="541CE815" w14:textId="1D50CF58" w:rsidR="00C226A1" w:rsidRPr="00E37096" w:rsidRDefault="00B00216" w:rsidP="00C226A1">
      <w:pPr>
        <w:pStyle w:val="SubtleEmphasis1"/>
        <w:tabs>
          <w:tab w:val="left" w:pos="360"/>
          <w:tab w:val="right" w:pos="5040"/>
        </w:tabs>
        <w:ind w:left="0"/>
        <w:rPr>
          <w:bCs/>
          <w:sz w:val="20"/>
          <w:szCs w:val="20"/>
        </w:rPr>
      </w:pPr>
      <w:r>
        <w:rPr>
          <w:bCs/>
          <w:sz w:val="20"/>
          <w:szCs w:val="20"/>
        </w:rPr>
        <w:t>Fleming made the final call for nominations for ABP Director positions.</w:t>
      </w:r>
    </w:p>
    <w:p w14:paraId="7400613E" w14:textId="77777777" w:rsidR="00C226A1" w:rsidRDefault="00C226A1" w:rsidP="00421190">
      <w:pPr>
        <w:pStyle w:val="SubtleEmphasis1"/>
        <w:ind w:left="0"/>
        <w:rPr>
          <w:b/>
          <w:sz w:val="20"/>
          <w:szCs w:val="20"/>
        </w:rPr>
      </w:pPr>
    </w:p>
    <w:p w14:paraId="4D9F6BC7" w14:textId="364B82B6" w:rsidR="00DB3234"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Production and Extension Report</w:t>
      </w:r>
    </w:p>
    <w:p w14:paraId="487DE670" w14:textId="114F6CEA" w:rsidR="00DB3234" w:rsidRDefault="00DB3234" w:rsidP="00DB3234">
      <w:pPr>
        <w:pStyle w:val="SubtleEmphasis1"/>
        <w:tabs>
          <w:tab w:val="left" w:pos="360"/>
          <w:tab w:val="right" w:pos="5040"/>
        </w:tabs>
        <w:ind w:left="0"/>
        <w:rPr>
          <w:bCs/>
          <w:sz w:val="20"/>
          <w:szCs w:val="20"/>
        </w:rPr>
      </w:pPr>
    </w:p>
    <w:p w14:paraId="056BD53C" w14:textId="77777777" w:rsidR="00FB02CF" w:rsidRDefault="00E74213" w:rsidP="00DB3234">
      <w:pPr>
        <w:pStyle w:val="SubtleEmphasis1"/>
        <w:tabs>
          <w:tab w:val="left" w:pos="360"/>
          <w:tab w:val="right" w:pos="5040"/>
        </w:tabs>
        <w:ind w:left="0"/>
        <w:rPr>
          <w:bCs/>
          <w:sz w:val="20"/>
          <w:szCs w:val="20"/>
        </w:rPr>
      </w:pPr>
      <w:r>
        <w:rPr>
          <w:bCs/>
          <w:sz w:val="20"/>
          <w:szCs w:val="20"/>
        </w:rPr>
        <w:t>Karin Schmid,</w:t>
      </w:r>
      <w:r w:rsidR="00C61EA3">
        <w:rPr>
          <w:bCs/>
          <w:sz w:val="20"/>
          <w:szCs w:val="20"/>
        </w:rPr>
        <w:t xml:space="preserve"> Beef</w:t>
      </w:r>
      <w:r>
        <w:rPr>
          <w:bCs/>
          <w:sz w:val="20"/>
          <w:szCs w:val="20"/>
        </w:rPr>
        <w:t xml:space="preserve"> Production and Extension Lead</w:t>
      </w:r>
      <w:r w:rsidR="003D6D8B">
        <w:rPr>
          <w:bCs/>
          <w:sz w:val="20"/>
          <w:szCs w:val="20"/>
        </w:rPr>
        <w:t xml:space="preserve">, provided a run-down on what’s new in production and research at ABP. Explained that ABP considers national strategies/goals, and tries to maximize investment. </w:t>
      </w:r>
    </w:p>
    <w:p w14:paraId="7482C994" w14:textId="77777777" w:rsidR="00FB02CF" w:rsidRDefault="00FB02CF" w:rsidP="00DB3234">
      <w:pPr>
        <w:pStyle w:val="SubtleEmphasis1"/>
        <w:tabs>
          <w:tab w:val="left" w:pos="360"/>
          <w:tab w:val="right" w:pos="5040"/>
        </w:tabs>
        <w:ind w:left="0"/>
        <w:rPr>
          <w:bCs/>
          <w:sz w:val="20"/>
          <w:szCs w:val="20"/>
        </w:rPr>
      </w:pPr>
    </w:p>
    <w:p w14:paraId="3FF213D2" w14:textId="77777777" w:rsidR="00FB02CF" w:rsidRDefault="003D6D8B" w:rsidP="00DB3234">
      <w:pPr>
        <w:pStyle w:val="SubtleEmphasis1"/>
        <w:tabs>
          <w:tab w:val="left" w:pos="360"/>
          <w:tab w:val="right" w:pos="5040"/>
        </w:tabs>
        <w:ind w:left="0"/>
        <w:rPr>
          <w:bCs/>
          <w:sz w:val="20"/>
          <w:szCs w:val="20"/>
        </w:rPr>
      </w:pPr>
      <w:r>
        <w:rPr>
          <w:bCs/>
          <w:sz w:val="20"/>
          <w:szCs w:val="20"/>
        </w:rPr>
        <w:t>Current work is p</w:t>
      </w:r>
      <w:r w:rsidR="00985B47">
        <w:rPr>
          <w:bCs/>
          <w:sz w:val="20"/>
          <w:szCs w:val="20"/>
        </w:rPr>
        <w:t xml:space="preserve">rimarily in feed, forage, animal health, </w:t>
      </w:r>
      <w:r>
        <w:rPr>
          <w:bCs/>
          <w:sz w:val="20"/>
          <w:szCs w:val="20"/>
        </w:rPr>
        <w:t>knowledge translation and transfer (KTT)</w:t>
      </w:r>
      <w:r w:rsidR="00985B47">
        <w:rPr>
          <w:bCs/>
          <w:sz w:val="20"/>
          <w:szCs w:val="20"/>
        </w:rPr>
        <w:t xml:space="preserve">. </w:t>
      </w:r>
      <w:r>
        <w:rPr>
          <w:bCs/>
          <w:sz w:val="20"/>
          <w:szCs w:val="20"/>
        </w:rPr>
        <w:t xml:space="preserve">Recognized the importance in working with </w:t>
      </w:r>
      <w:r w:rsidR="002B262F">
        <w:rPr>
          <w:bCs/>
          <w:sz w:val="20"/>
          <w:szCs w:val="20"/>
        </w:rPr>
        <w:t xml:space="preserve">other funders to ensure not too much overlap. </w:t>
      </w:r>
      <w:r>
        <w:rPr>
          <w:bCs/>
          <w:sz w:val="20"/>
          <w:szCs w:val="20"/>
        </w:rPr>
        <w:t>Gave a s</w:t>
      </w:r>
      <w:r w:rsidR="00C138B5">
        <w:rPr>
          <w:bCs/>
          <w:sz w:val="20"/>
          <w:szCs w:val="20"/>
        </w:rPr>
        <w:t xml:space="preserve">napshot of recent research </w:t>
      </w:r>
      <w:r w:rsidR="00FB02CF">
        <w:rPr>
          <w:bCs/>
          <w:sz w:val="20"/>
          <w:szCs w:val="20"/>
        </w:rPr>
        <w:t>projects,</w:t>
      </w:r>
      <w:r>
        <w:rPr>
          <w:bCs/>
          <w:sz w:val="20"/>
          <w:szCs w:val="20"/>
        </w:rPr>
        <w:t xml:space="preserve"> reminding everyone that su</w:t>
      </w:r>
      <w:r w:rsidR="00C138B5">
        <w:rPr>
          <w:bCs/>
          <w:sz w:val="20"/>
          <w:szCs w:val="20"/>
        </w:rPr>
        <w:t xml:space="preserve">mmaries </w:t>
      </w:r>
      <w:r>
        <w:rPr>
          <w:bCs/>
          <w:sz w:val="20"/>
          <w:szCs w:val="20"/>
        </w:rPr>
        <w:t xml:space="preserve">are </w:t>
      </w:r>
      <w:r w:rsidR="00C138B5">
        <w:rPr>
          <w:bCs/>
          <w:sz w:val="20"/>
          <w:szCs w:val="20"/>
        </w:rPr>
        <w:t xml:space="preserve">posted on </w:t>
      </w:r>
      <w:r>
        <w:rPr>
          <w:bCs/>
          <w:sz w:val="20"/>
          <w:szCs w:val="20"/>
        </w:rPr>
        <w:t>the .org</w:t>
      </w:r>
      <w:r w:rsidR="00C138B5">
        <w:rPr>
          <w:bCs/>
          <w:sz w:val="20"/>
          <w:szCs w:val="20"/>
        </w:rPr>
        <w:t xml:space="preserve"> website. </w:t>
      </w:r>
      <w:r>
        <w:rPr>
          <w:bCs/>
          <w:sz w:val="20"/>
          <w:szCs w:val="20"/>
        </w:rPr>
        <w:t>We share</w:t>
      </w:r>
      <w:r w:rsidR="00921687">
        <w:rPr>
          <w:bCs/>
          <w:sz w:val="20"/>
          <w:szCs w:val="20"/>
        </w:rPr>
        <w:t xml:space="preserve"> fact sheets, write articles, </w:t>
      </w:r>
      <w:r w:rsidR="00C9627F">
        <w:rPr>
          <w:bCs/>
          <w:sz w:val="20"/>
          <w:szCs w:val="20"/>
        </w:rPr>
        <w:t>help develop several interactive tools, videos, podcast.</w:t>
      </w:r>
      <w:r>
        <w:rPr>
          <w:bCs/>
          <w:sz w:val="20"/>
          <w:szCs w:val="20"/>
        </w:rPr>
        <w:t xml:space="preserve"> </w:t>
      </w:r>
    </w:p>
    <w:p w14:paraId="26A94D18" w14:textId="77777777" w:rsidR="00FB02CF" w:rsidRDefault="00FB02CF" w:rsidP="00DB3234">
      <w:pPr>
        <w:pStyle w:val="SubtleEmphasis1"/>
        <w:tabs>
          <w:tab w:val="left" w:pos="360"/>
          <w:tab w:val="right" w:pos="5040"/>
        </w:tabs>
        <w:ind w:left="0"/>
        <w:rPr>
          <w:bCs/>
          <w:sz w:val="20"/>
          <w:szCs w:val="20"/>
        </w:rPr>
      </w:pPr>
    </w:p>
    <w:p w14:paraId="2C94A136" w14:textId="77777777" w:rsidR="00FB02CF" w:rsidRDefault="00E402F5" w:rsidP="00DB3234">
      <w:pPr>
        <w:pStyle w:val="SubtleEmphasis1"/>
        <w:tabs>
          <w:tab w:val="left" w:pos="360"/>
          <w:tab w:val="right" w:pos="5040"/>
        </w:tabs>
        <w:ind w:left="0"/>
        <w:rPr>
          <w:bCs/>
          <w:sz w:val="20"/>
          <w:szCs w:val="20"/>
        </w:rPr>
      </w:pPr>
      <w:r>
        <w:rPr>
          <w:bCs/>
          <w:sz w:val="20"/>
          <w:szCs w:val="20"/>
        </w:rPr>
        <w:t xml:space="preserve">On </w:t>
      </w:r>
      <w:r w:rsidR="003D6D8B">
        <w:rPr>
          <w:bCs/>
          <w:sz w:val="20"/>
          <w:szCs w:val="20"/>
        </w:rPr>
        <w:t>the h</w:t>
      </w:r>
      <w:r>
        <w:rPr>
          <w:bCs/>
          <w:sz w:val="20"/>
          <w:szCs w:val="20"/>
        </w:rPr>
        <w:t xml:space="preserve">orizon: updates to </w:t>
      </w:r>
      <w:proofErr w:type="spellStart"/>
      <w:r w:rsidR="003D6D8B">
        <w:rPr>
          <w:bCs/>
          <w:sz w:val="20"/>
          <w:szCs w:val="20"/>
        </w:rPr>
        <w:t>Co</w:t>
      </w:r>
      <w:r>
        <w:rPr>
          <w:bCs/>
          <w:sz w:val="20"/>
          <w:szCs w:val="20"/>
        </w:rPr>
        <w:t>wbytes</w:t>
      </w:r>
      <w:proofErr w:type="spellEnd"/>
      <w:r>
        <w:rPr>
          <w:bCs/>
          <w:sz w:val="20"/>
          <w:szCs w:val="20"/>
        </w:rPr>
        <w:t>, incorporating pasture school modules in BCRC site, supporting animal health and nutrition podcast</w:t>
      </w:r>
      <w:r w:rsidR="003D6D8B">
        <w:rPr>
          <w:bCs/>
          <w:sz w:val="20"/>
          <w:szCs w:val="20"/>
        </w:rPr>
        <w:t xml:space="preserve">. Schmid also provided an update on Living Labs, an overview of Squeal on Pigs, and a mention of the current transport requirements, including record keeping and Transfer of Care documents. </w:t>
      </w:r>
    </w:p>
    <w:p w14:paraId="6318C956" w14:textId="77777777" w:rsidR="00FB02CF" w:rsidRDefault="00FB02CF" w:rsidP="00DB3234">
      <w:pPr>
        <w:pStyle w:val="SubtleEmphasis1"/>
        <w:tabs>
          <w:tab w:val="left" w:pos="360"/>
          <w:tab w:val="right" w:pos="5040"/>
        </w:tabs>
        <w:ind w:left="0"/>
        <w:rPr>
          <w:bCs/>
          <w:sz w:val="20"/>
          <w:szCs w:val="20"/>
        </w:rPr>
      </w:pPr>
    </w:p>
    <w:p w14:paraId="5E33F6C1" w14:textId="2DBE7B68" w:rsidR="00E402F5" w:rsidRDefault="00FB02CF" w:rsidP="00DB3234">
      <w:pPr>
        <w:pStyle w:val="SubtleEmphasis1"/>
        <w:tabs>
          <w:tab w:val="left" w:pos="360"/>
          <w:tab w:val="right" w:pos="5040"/>
        </w:tabs>
        <w:ind w:left="0"/>
        <w:rPr>
          <w:bCs/>
          <w:sz w:val="20"/>
          <w:szCs w:val="20"/>
        </w:rPr>
      </w:pPr>
      <w:r>
        <w:rPr>
          <w:bCs/>
          <w:sz w:val="20"/>
          <w:szCs w:val="20"/>
        </w:rPr>
        <w:t>Schmid a</w:t>
      </w:r>
      <w:r w:rsidR="003D6D8B">
        <w:rPr>
          <w:bCs/>
          <w:sz w:val="20"/>
          <w:szCs w:val="20"/>
        </w:rPr>
        <w:t xml:space="preserve">dvised that if we do see another drought year, producers watch for toxic plants, </w:t>
      </w:r>
      <w:r w:rsidR="00CA3D14">
        <w:rPr>
          <w:bCs/>
          <w:sz w:val="20"/>
          <w:szCs w:val="20"/>
        </w:rPr>
        <w:t xml:space="preserve">try to allow ample rest in grazing lands, and take advantage of early spring moisture if seeding annuals. </w:t>
      </w:r>
    </w:p>
    <w:p w14:paraId="63C960A3" w14:textId="67639831" w:rsidR="006F5A54" w:rsidRPr="00E82479" w:rsidRDefault="006F5A54" w:rsidP="00DB3234">
      <w:pPr>
        <w:pStyle w:val="SubtleEmphasis1"/>
        <w:tabs>
          <w:tab w:val="left" w:pos="360"/>
          <w:tab w:val="right" w:pos="5040"/>
        </w:tabs>
        <w:ind w:left="0"/>
        <w:rPr>
          <w:bCs/>
          <w:sz w:val="20"/>
          <w:szCs w:val="20"/>
        </w:rPr>
      </w:pPr>
    </w:p>
    <w:p w14:paraId="20FE2A89" w14:textId="0F4168D5" w:rsidR="00C226A1"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Government Relations and Policy Report</w:t>
      </w:r>
    </w:p>
    <w:p w14:paraId="51B2870F" w14:textId="3F8D3990" w:rsidR="00421190" w:rsidRPr="00421190" w:rsidRDefault="00421190" w:rsidP="00421190">
      <w:pPr>
        <w:pStyle w:val="SubtleEmphasis1"/>
        <w:tabs>
          <w:tab w:val="left" w:pos="360"/>
        </w:tabs>
        <w:ind w:left="0"/>
        <w:rPr>
          <w:bCs/>
          <w:i/>
          <w:iCs/>
          <w:sz w:val="20"/>
          <w:szCs w:val="20"/>
        </w:rPr>
      </w:pPr>
      <w:r>
        <w:rPr>
          <w:b/>
          <w:sz w:val="20"/>
          <w:szCs w:val="20"/>
        </w:rPr>
        <w:tab/>
      </w:r>
    </w:p>
    <w:p w14:paraId="416C0DF3" w14:textId="4B08CA1D" w:rsidR="00FB02CF" w:rsidRDefault="00E74213" w:rsidP="00421190">
      <w:pPr>
        <w:pStyle w:val="SubtleEmphasis1"/>
        <w:ind w:left="0"/>
        <w:rPr>
          <w:bCs/>
          <w:sz w:val="20"/>
          <w:szCs w:val="20"/>
        </w:rPr>
      </w:pPr>
      <w:r>
        <w:rPr>
          <w:bCs/>
          <w:sz w:val="20"/>
          <w:szCs w:val="20"/>
        </w:rPr>
        <w:t>Mark Lyseng, Government Relations and Policy Lead</w:t>
      </w:r>
      <w:r w:rsidR="00B441E8">
        <w:rPr>
          <w:bCs/>
          <w:sz w:val="20"/>
          <w:szCs w:val="20"/>
        </w:rPr>
        <w:t xml:space="preserve">, </w:t>
      </w:r>
      <w:r w:rsidR="00796F95">
        <w:rPr>
          <w:bCs/>
          <w:sz w:val="20"/>
          <w:szCs w:val="20"/>
        </w:rPr>
        <w:t>gave an overview of key issue</w:t>
      </w:r>
      <w:r w:rsidR="00C774CF">
        <w:rPr>
          <w:bCs/>
          <w:sz w:val="20"/>
          <w:szCs w:val="20"/>
        </w:rPr>
        <w:t>s, and explained the role of the new Issues Management Committee.</w:t>
      </w:r>
    </w:p>
    <w:p w14:paraId="3E640D06" w14:textId="77777777" w:rsidR="00FB02CF" w:rsidRDefault="00FB02CF" w:rsidP="00421190">
      <w:pPr>
        <w:pStyle w:val="SubtleEmphasis1"/>
        <w:ind w:left="0"/>
        <w:rPr>
          <w:bCs/>
          <w:sz w:val="20"/>
          <w:szCs w:val="20"/>
        </w:rPr>
      </w:pPr>
    </w:p>
    <w:p w14:paraId="48F43A9E" w14:textId="7593EA6D" w:rsidR="00421190" w:rsidRDefault="00796F95" w:rsidP="00421190">
      <w:pPr>
        <w:pStyle w:val="SubtleEmphasis1"/>
        <w:ind w:left="0"/>
        <w:rPr>
          <w:bCs/>
          <w:sz w:val="20"/>
          <w:szCs w:val="20"/>
        </w:rPr>
      </w:pPr>
      <w:r>
        <w:rPr>
          <w:bCs/>
          <w:sz w:val="20"/>
          <w:szCs w:val="20"/>
        </w:rPr>
        <w:t xml:space="preserve">On drought, Lyseng outlined ABP’s work in lobbying for $350 for pairs, $150 for feeder calves. The ultimate decision ended up lower, falling in line with U.S. While </w:t>
      </w:r>
      <w:proofErr w:type="spellStart"/>
      <w:r>
        <w:rPr>
          <w:bCs/>
          <w:sz w:val="20"/>
          <w:szCs w:val="20"/>
        </w:rPr>
        <w:t>AgriRecovery</w:t>
      </w:r>
      <w:proofErr w:type="spellEnd"/>
      <w:r>
        <w:rPr>
          <w:bCs/>
          <w:sz w:val="20"/>
          <w:szCs w:val="20"/>
        </w:rPr>
        <w:t xml:space="preserve"> is normally a post-disaster receipted program, ABP was strong in its stance that that wouldn’t work for this situation. Also didn’t want producers to be penalized for preparedness. ABP also worked with AEP, WSGA, AGLA, to get expedited water approvals, open Crown Land for haying/grazing and relaxing subletting rules.</w:t>
      </w:r>
    </w:p>
    <w:p w14:paraId="46953EB3" w14:textId="66933077" w:rsidR="00671607" w:rsidRDefault="00671607" w:rsidP="00421190">
      <w:pPr>
        <w:pStyle w:val="SubtleEmphasis1"/>
        <w:ind w:left="0"/>
        <w:rPr>
          <w:bCs/>
          <w:sz w:val="20"/>
          <w:szCs w:val="20"/>
        </w:rPr>
      </w:pPr>
    </w:p>
    <w:p w14:paraId="37B74476" w14:textId="4967A499" w:rsidR="00671607" w:rsidRDefault="00671607" w:rsidP="00421190">
      <w:pPr>
        <w:pStyle w:val="SubtleEmphasis1"/>
        <w:ind w:left="0"/>
        <w:rPr>
          <w:bCs/>
          <w:sz w:val="20"/>
          <w:szCs w:val="20"/>
        </w:rPr>
      </w:pPr>
      <w:r>
        <w:rPr>
          <w:bCs/>
          <w:sz w:val="20"/>
          <w:szCs w:val="20"/>
        </w:rPr>
        <w:t>Additionally, ABP’s Executive has met with AFSC regularly on moisture deficiency insurance. ABP provided research input, and AFSC has changed the index.</w:t>
      </w:r>
    </w:p>
    <w:p w14:paraId="23D671AD" w14:textId="74D3BD5B" w:rsidR="00671607" w:rsidRDefault="00671607" w:rsidP="00421190">
      <w:pPr>
        <w:pStyle w:val="SubtleEmphasis1"/>
        <w:ind w:left="0"/>
        <w:rPr>
          <w:bCs/>
          <w:sz w:val="20"/>
          <w:szCs w:val="20"/>
        </w:rPr>
      </w:pPr>
    </w:p>
    <w:p w14:paraId="7A143F25" w14:textId="4BECCA3D" w:rsidR="00671607" w:rsidRDefault="00671607" w:rsidP="00421190">
      <w:pPr>
        <w:pStyle w:val="SubtleEmphasis1"/>
        <w:ind w:left="0"/>
        <w:rPr>
          <w:bCs/>
          <w:sz w:val="20"/>
          <w:szCs w:val="20"/>
        </w:rPr>
      </w:pPr>
      <w:r>
        <w:rPr>
          <w:bCs/>
          <w:sz w:val="20"/>
          <w:szCs w:val="20"/>
        </w:rPr>
        <w:t>Lyseng detailed other areas ABP is actively involved in, including the vet shortage, wildlife management (and CWD), Crown Land grazing, moisture deficiency insuranc</w:t>
      </w:r>
      <w:r w:rsidR="00C774CF">
        <w:rPr>
          <w:bCs/>
          <w:sz w:val="20"/>
          <w:szCs w:val="20"/>
        </w:rPr>
        <w:t xml:space="preserve">e, and the 2022 border blockades. Added ABP is also currently working on </w:t>
      </w:r>
      <w:r w:rsidR="00C774CF">
        <w:rPr>
          <w:bCs/>
          <w:sz w:val="20"/>
          <w:szCs w:val="20"/>
        </w:rPr>
        <w:t xml:space="preserve">orphan and abandoned wells, livestock price insurance, coal policy, mandatory entry-level training, packing plants, undeveloped road allowances, ag plastics, etc. </w:t>
      </w:r>
      <w:r w:rsidR="00C774CF">
        <w:rPr>
          <w:bCs/>
          <w:sz w:val="20"/>
          <w:szCs w:val="20"/>
        </w:rPr>
        <w:t xml:space="preserve"> </w:t>
      </w:r>
    </w:p>
    <w:p w14:paraId="56176E89" w14:textId="5BF85895" w:rsidR="00C774CF" w:rsidRDefault="00C774CF" w:rsidP="00421190">
      <w:pPr>
        <w:pStyle w:val="SubtleEmphasis1"/>
        <w:ind w:left="0"/>
        <w:rPr>
          <w:bCs/>
          <w:sz w:val="20"/>
          <w:szCs w:val="20"/>
        </w:rPr>
      </w:pPr>
    </w:p>
    <w:p w14:paraId="6E96E61A" w14:textId="634D112E" w:rsidR="0033790D" w:rsidRDefault="00C774CF" w:rsidP="00421190">
      <w:pPr>
        <w:pStyle w:val="SubtleEmphasis1"/>
        <w:ind w:left="0"/>
        <w:rPr>
          <w:bCs/>
          <w:sz w:val="20"/>
          <w:szCs w:val="20"/>
        </w:rPr>
      </w:pPr>
      <w:r>
        <w:rPr>
          <w:bCs/>
          <w:sz w:val="20"/>
          <w:szCs w:val="20"/>
        </w:rPr>
        <w:t>Lyseng is also reviewing and updating ABP’s policy manual.</w:t>
      </w:r>
    </w:p>
    <w:p w14:paraId="619D50F5" w14:textId="77777777" w:rsidR="006F5A54" w:rsidRDefault="006F5A54" w:rsidP="00421190">
      <w:pPr>
        <w:pStyle w:val="SubtleEmphasis1"/>
        <w:ind w:left="0"/>
        <w:rPr>
          <w:b/>
          <w:sz w:val="20"/>
          <w:szCs w:val="20"/>
        </w:rPr>
      </w:pPr>
    </w:p>
    <w:p w14:paraId="12401F77" w14:textId="2044B1F7" w:rsidR="008D3034" w:rsidRPr="008D3034" w:rsidRDefault="00F519EC" w:rsidP="008D303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Break</w:t>
      </w:r>
    </w:p>
    <w:p w14:paraId="371F1D79" w14:textId="77777777" w:rsidR="00FC4703" w:rsidRPr="00FC4703" w:rsidRDefault="00FC4703" w:rsidP="00FC4703">
      <w:pPr>
        <w:pStyle w:val="SubtleEmphasis1"/>
        <w:tabs>
          <w:tab w:val="left" w:pos="360"/>
          <w:tab w:val="right" w:pos="5040"/>
        </w:tabs>
        <w:ind w:left="0"/>
        <w:rPr>
          <w:b/>
          <w:sz w:val="20"/>
          <w:szCs w:val="20"/>
        </w:rPr>
      </w:pPr>
    </w:p>
    <w:p w14:paraId="3FBA6913" w14:textId="15A91370" w:rsidR="00FC4703" w:rsidRPr="00FC4703"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Marketing and Communications Report</w:t>
      </w:r>
    </w:p>
    <w:p w14:paraId="6D5DC7A1" w14:textId="37B35024" w:rsidR="00FC4703" w:rsidRDefault="00FC4703" w:rsidP="00FC4703">
      <w:pPr>
        <w:pStyle w:val="SubtleEmphasis1"/>
        <w:tabs>
          <w:tab w:val="left" w:pos="360"/>
          <w:tab w:val="right" w:pos="5040"/>
        </w:tabs>
        <w:ind w:left="0"/>
        <w:rPr>
          <w:bCs/>
          <w:sz w:val="20"/>
          <w:szCs w:val="20"/>
        </w:rPr>
      </w:pPr>
      <w:r>
        <w:rPr>
          <w:bCs/>
          <w:sz w:val="20"/>
          <w:szCs w:val="20"/>
        </w:rPr>
        <w:tab/>
      </w:r>
    </w:p>
    <w:p w14:paraId="57239342" w14:textId="6F685AB8" w:rsidR="007D470E" w:rsidRDefault="00A30FFE" w:rsidP="00FC4703">
      <w:pPr>
        <w:pStyle w:val="SubtleEmphasis1"/>
        <w:tabs>
          <w:tab w:val="left" w:pos="360"/>
          <w:tab w:val="right" w:pos="5040"/>
        </w:tabs>
        <w:ind w:left="0"/>
        <w:rPr>
          <w:bCs/>
          <w:sz w:val="20"/>
          <w:szCs w:val="20"/>
        </w:rPr>
      </w:pPr>
      <w:r>
        <w:rPr>
          <w:bCs/>
          <w:sz w:val="20"/>
          <w:szCs w:val="20"/>
        </w:rPr>
        <w:t xml:space="preserve">Lindsay Roberts, Marketing and Communications </w:t>
      </w:r>
      <w:r w:rsidR="00C61EA3">
        <w:rPr>
          <w:bCs/>
          <w:sz w:val="20"/>
          <w:szCs w:val="20"/>
        </w:rPr>
        <w:t>Manager</w:t>
      </w:r>
      <w:r>
        <w:rPr>
          <w:bCs/>
          <w:sz w:val="20"/>
          <w:szCs w:val="20"/>
        </w:rPr>
        <w:t>, spo</w:t>
      </w:r>
      <w:r w:rsidR="00C774CF">
        <w:rPr>
          <w:bCs/>
          <w:sz w:val="20"/>
          <w:szCs w:val="20"/>
        </w:rPr>
        <w:t xml:space="preserve">ke about the goals as outlined in the mandate: </w:t>
      </w:r>
      <w:r w:rsidR="00C774CF">
        <w:rPr>
          <w:bCs/>
          <w:sz w:val="20"/>
          <w:szCs w:val="20"/>
        </w:rPr>
        <w:t>continual growth in comm</w:t>
      </w:r>
      <w:r w:rsidR="00550BA5">
        <w:rPr>
          <w:bCs/>
          <w:sz w:val="20"/>
          <w:szCs w:val="20"/>
        </w:rPr>
        <w:t>unication</w:t>
      </w:r>
      <w:r w:rsidR="00C774CF">
        <w:rPr>
          <w:bCs/>
          <w:sz w:val="20"/>
          <w:szCs w:val="20"/>
        </w:rPr>
        <w:t xml:space="preserve">s and </w:t>
      </w:r>
      <w:r w:rsidR="00C774CF">
        <w:rPr>
          <w:bCs/>
          <w:sz w:val="20"/>
          <w:szCs w:val="20"/>
        </w:rPr>
        <w:t>engagement</w:t>
      </w:r>
      <w:r w:rsidR="00C774CF">
        <w:rPr>
          <w:bCs/>
          <w:sz w:val="20"/>
          <w:szCs w:val="20"/>
        </w:rPr>
        <w:t xml:space="preserve"> with producers, industry, govt, </w:t>
      </w:r>
      <w:r w:rsidR="00C774CF">
        <w:rPr>
          <w:bCs/>
          <w:sz w:val="20"/>
          <w:szCs w:val="20"/>
        </w:rPr>
        <w:t>and the p</w:t>
      </w:r>
      <w:r w:rsidR="00C774CF">
        <w:rPr>
          <w:bCs/>
          <w:sz w:val="20"/>
          <w:szCs w:val="20"/>
        </w:rPr>
        <w:t>ublic. Increase pride in branding. Build producer knowledge</w:t>
      </w:r>
      <w:r w:rsidR="00C774CF">
        <w:rPr>
          <w:bCs/>
          <w:sz w:val="20"/>
          <w:szCs w:val="20"/>
        </w:rPr>
        <w:t xml:space="preserve"> about what we do at ABP.</w:t>
      </w:r>
    </w:p>
    <w:p w14:paraId="126D539D" w14:textId="072D693B" w:rsidR="00C774CF" w:rsidRDefault="00C774CF" w:rsidP="00FC4703">
      <w:pPr>
        <w:pStyle w:val="SubtleEmphasis1"/>
        <w:tabs>
          <w:tab w:val="left" w:pos="360"/>
          <w:tab w:val="right" w:pos="5040"/>
        </w:tabs>
        <w:ind w:left="0"/>
        <w:rPr>
          <w:bCs/>
          <w:sz w:val="20"/>
          <w:szCs w:val="20"/>
        </w:rPr>
      </w:pPr>
    </w:p>
    <w:p w14:paraId="3BC55B75" w14:textId="116D273A" w:rsidR="003B5258" w:rsidRDefault="00C774CF" w:rsidP="00550BA5">
      <w:pPr>
        <w:pStyle w:val="SubtleEmphasis1"/>
        <w:tabs>
          <w:tab w:val="left" w:pos="360"/>
          <w:tab w:val="right" w:pos="5040"/>
        </w:tabs>
        <w:ind w:left="0"/>
        <w:rPr>
          <w:bCs/>
          <w:sz w:val="20"/>
          <w:szCs w:val="20"/>
        </w:rPr>
      </w:pPr>
      <w:r>
        <w:rPr>
          <w:bCs/>
          <w:sz w:val="20"/>
          <w:szCs w:val="20"/>
        </w:rPr>
        <w:t xml:space="preserve">Roberts gave an overview of the different tools, including ABP Magazine, ABP Daily, the app, The Bovine, </w:t>
      </w:r>
      <w:r w:rsidR="009A7E91">
        <w:rPr>
          <w:bCs/>
          <w:sz w:val="20"/>
          <w:szCs w:val="20"/>
        </w:rPr>
        <w:t xml:space="preserve">social media platforms, monthly minute newsletter, education and events, consumer campaigns, </w:t>
      </w:r>
      <w:r w:rsidR="00550BA5">
        <w:rPr>
          <w:bCs/>
          <w:sz w:val="20"/>
          <w:szCs w:val="20"/>
        </w:rPr>
        <w:t xml:space="preserve">and </w:t>
      </w:r>
      <w:r w:rsidR="009A7E91">
        <w:rPr>
          <w:bCs/>
          <w:sz w:val="20"/>
          <w:szCs w:val="20"/>
        </w:rPr>
        <w:t xml:space="preserve">stakeholder </w:t>
      </w:r>
      <w:r w:rsidR="00550BA5">
        <w:rPr>
          <w:bCs/>
          <w:sz w:val="20"/>
          <w:szCs w:val="20"/>
        </w:rPr>
        <w:t>communications.</w:t>
      </w:r>
    </w:p>
    <w:p w14:paraId="2386A294" w14:textId="7F17DEAE" w:rsidR="00550BA5" w:rsidRDefault="00550BA5" w:rsidP="00550BA5">
      <w:pPr>
        <w:pStyle w:val="SubtleEmphasis1"/>
        <w:tabs>
          <w:tab w:val="left" w:pos="360"/>
          <w:tab w:val="right" w:pos="5040"/>
        </w:tabs>
        <w:ind w:left="0"/>
        <w:rPr>
          <w:bCs/>
          <w:sz w:val="20"/>
          <w:szCs w:val="20"/>
        </w:rPr>
      </w:pPr>
    </w:p>
    <w:p w14:paraId="3340B60A" w14:textId="3A1593DA" w:rsidR="00CF2DC8" w:rsidRDefault="00550BA5" w:rsidP="00FC4703">
      <w:pPr>
        <w:pStyle w:val="SubtleEmphasis1"/>
        <w:tabs>
          <w:tab w:val="left" w:pos="360"/>
          <w:tab w:val="right" w:pos="5040"/>
        </w:tabs>
        <w:ind w:left="0"/>
        <w:rPr>
          <w:bCs/>
          <w:sz w:val="20"/>
          <w:szCs w:val="20"/>
        </w:rPr>
      </w:pPr>
      <w:r>
        <w:rPr>
          <w:bCs/>
          <w:sz w:val="20"/>
          <w:szCs w:val="20"/>
        </w:rPr>
        <w:t xml:space="preserve">Goal for the magazine is to become revenue neutral within two years. The app will see updates that will differentiate it from ABP Daily, including user accounts, saving articles, alerts based on preferences, and discussion. The podcast has seen over 450 total downloads since launch. In terms of social media, trends in follower counts continue to grow across all channels. </w:t>
      </w:r>
    </w:p>
    <w:p w14:paraId="5CE69015" w14:textId="143263ED" w:rsidR="00D87F91" w:rsidRDefault="00D87F91" w:rsidP="00FC4703">
      <w:pPr>
        <w:pStyle w:val="SubtleEmphasis1"/>
        <w:tabs>
          <w:tab w:val="left" w:pos="360"/>
          <w:tab w:val="right" w:pos="5040"/>
        </w:tabs>
        <w:ind w:left="0"/>
        <w:rPr>
          <w:bCs/>
          <w:sz w:val="20"/>
          <w:szCs w:val="20"/>
        </w:rPr>
      </w:pPr>
    </w:p>
    <w:p w14:paraId="7CEA45DF" w14:textId="10E77B01" w:rsidR="007F2E5F" w:rsidRDefault="00550BA5" w:rsidP="00FC4703">
      <w:pPr>
        <w:pStyle w:val="SubtleEmphasis1"/>
        <w:tabs>
          <w:tab w:val="left" w:pos="360"/>
          <w:tab w:val="right" w:pos="5040"/>
        </w:tabs>
        <w:ind w:left="0"/>
        <w:rPr>
          <w:bCs/>
          <w:sz w:val="20"/>
          <w:szCs w:val="20"/>
        </w:rPr>
      </w:pPr>
      <w:r>
        <w:rPr>
          <w:bCs/>
          <w:sz w:val="20"/>
          <w:szCs w:val="20"/>
        </w:rPr>
        <w:t xml:space="preserve">In lieu of events, ABP was able to update some digital resources, and took the opportunity to re-create the tradeshow educational material. </w:t>
      </w:r>
    </w:p>
    <w:p w14:paraId="2C4BA36E" w14:textId="6CC98D52" w:rsidR="007F2E5F" w:rsidRDefault="007F2E5F" w:rsidP="00FC4703">
      <w:pPr>
        <w:pStyle w:val="SubtleEmphasis1"/>
        <w:tabs>
          <w:tab w:val="left" w:pos="360"/>
          <w:tab w:val="right" w:pos="5040"/>
        </w:tabs>
        <w:ind w:left="0"/>
        <w:rPr>
          <w:bCs/>
          <w:sz w:val="20"/>
          <w:szCs w:val="20"/>
        </w:rPr>
      </w:pPr>
    </w:p>
    <w:p w14:paraId="0B3F853E" w14:textId="469D55DC" w:rsidR="007F2E5F" w:rsidRDefault="002D7AC0" w:rsidP="00FC4703">
      <w:pPr>
        <w:pStyle w:val="SubtleEmphasis1"/>
        <w:tabs>
          <w:tab w:val="left" w:pos="360"/>
          <w:tab w:val="right" w:pos="5040"/>
        </w:tabs>
        <w:ind w:left="0"/>
        <w:rPr>
          <w:bCs/>
          <w:sz w:val="20"/>
          <w:szCs w:val="20"/>
        </w:rPr>
      </w:pPr>
      <w:r>
        <w:rPr>
          <w:bCs/>
          <w:sz w:val="20"/>
          <w:szCs w:val="20"/>
        </w:rPr>
        <w:t>The consumer campaign saw</w:t>
      </w:r>
      <w:r w:rsidR="007F2E5F">
        <w:rPr>
          <w:bCs/>
          <w:sz w:val="20"/>
          <w:szCs w:val="20"/>
        </w:rPr>
        <w:t xml:space="preserve"> seven</w:t>
      </w:r>
      <w:r>
        <w:rPr>
          <w:bCs/>
          <w:sz w:val="20"/>
          <w:szCs w:val="20"/>
        </w:rPr>
        <w:t>-s</w:t>
      </w:r>
      <w:r w:rsidR="007F2E5F">
        <w:rPr>
          <w:bCs/>
          <w:sz w:val="20"/>
          <w:szCs w:val="20"/>
        </w:rPr>
        <w:t>econd commercials on prime time</w:t>
      </w:r>
      <w:r>
        <w:rPr>
          <w:bCs/>
          <w:sz w:val="20"/>
          <w:szCs w:val="20"/>
        </w:rPr>
        <w:t xml:space="preserve"> and non-digital ads like billboards.</w:t>
      </w:r>
    </w:p>
    <w:p w14:paraId="7C242877" w14:textId="12315498" w:rsidR="00ED3A6A" w:rsidRDefault="00ED3A6A" w:rsidP="00FC4703">
      <w:pPr>
        <w:pStyle w:val="SubtleEmphasis1"/>
        <w:tabs>
          <w:tab w:val="left" w:pos="360"/>
          <w:tab w:val="right" w:pos="5040"/>
        </w:tabs>
        <w:ind w:left="0"/>
        <w:rPr>
          <w:bCs/>
          <w:sz w:val="20"/>
          <w:szCs w:val="20"/>
        </w:rPr>
      </w:pPr>
    </w:p>
    <w:p w14:paraId="09870C56" w14:textId="460FA45F" w:rsidR="00ED3A6A" w:rsidRDefault="002D7AC0" w:rsidP="00FC4703">
      <w:pPr>
        <w:pStyle w:val="SubtleEmphasis1"/>
        <w:tabs>
          <w:tab w:val="left" w:pos="360"/>
          <w:tab w:val="right" w:pos="5040"/>
        </w:tabs>
        <w:ind w:left="0"/>
        <w:rPr>
          <w:bCs/>
          <w:sz w:val="20"/>
          <w:szCs w:val="20"/>
        </w:rPr>
      </w:pPr>
      <w:r>
        <w:rPr>
          <w:bCs/>
          <w:sz w:val="20"/>
          <w:szCs w:val="20"/>
        </w:rPr>
        <w:t>Roberts continues to engage</w:t>
      </w:r>
      <w:r w:rsidR="00ED3A6A">
        <w:rPr>
          <w:bCs/>
          <w:sz w:val="20"/>
          <w:szCs w:val="20"/>
        </w:rPr>
        <w:t xml:space="preserve"> with Ronald McDonald House</w:t>
      </w:r>
      <w:r>
        <w:rPr>
          <w:bCs/>
          <w:sz w:val="20"/>
          <w:szCs w:val="20"/>
        </w:rPr>
        <w:t xml:space="preserve"> to participate in</w:t>
      </w:r>
      <w:r w:rsidR="00ED3A6A">
        <w:rPr>
          <w:bCs/>
          <w:sz w:val="20"/>
          <w:szCs w:val="20"/>
        </w:rPr>
        <w:t xml:space="preserve"> “Home for Dinner” </w:t>
      </w:r>
      <w:r>
        <w:rPr>
          <w:bCs/>
          <w:sz w:val="20"/>
          <w:szCs w:val="20"/>
        </w:rPr>
        <w:t>events</w:t>
      </w:r>
      <w:r w:rsidR="00ED3A6A">
        <w:rPr>
          <w:bCs/>
          <w:sz w:val="20"/>
          <w:szCs w:val="20"/>
        </w:rPr>
        <w:t xml:space="preserve"> in Red Deer and Edmonton. </w:t>
      </w:r>
      <w:r>
        <w:rPr>
          <w:bCs/>
          <w:sz w:val="20"/>
          <w:szCs w:val="20"/>
        </w:rPr>
        <w:t xml:space="preserve">This will be a partnership </w:t>
      </w:r>
      <w:r w:rsidR="00ED3A6A">
        <w:rPr>
          <w:bCs/>
          <w:sz w:val="20"/>
          <w:szCs w:val="20"/>
        </w:rPr>
        <w:t xml:space="preserve">with Centre for Excellence. Cooking class and educational opportunities. Hoping to involve youth in 4-H in those regions. </w:t>
      </w:r>
    </w:p>
    <w:p w14:paraId="1DB528D8" w14:textId="49EC9B4B" w:rsidR="00ED3A6A" w:rsidRDefault="00ED3A6A" w:rsidP="00FC4703">
      <w:pPr>
        <w:pStyle w:val="SubtleEmphasis1"/>
        <w:tabs>
          <w:tab w:val="left" w:pos="360"/>
          <w:tab w:val="right" w:pos="5040"/>
        </w:tabs>
        <w:ind w:left="0"/>
        <w:rPr>
          <w:bCs/>
          <w:sz w:val="20"/>
          <w:szCs w:val="20"/>
        </w:rPr>
      </w:pPr>
    </w:p>
    <w:p w14:paraId="1641DDCB" w14:textId="15EADB2F" w:rsidR="00ED3A6A" w:rsidRDefault="00ED3A6A" w:rsidP="00FC4703">
      <w:pPr>
        <w:pStyle w:val="SubtleEmphasis1"/>
        <w:tabs>
          <w:tab w:val="left" w:pos="360"/>
          <w:tab w:val="right" w:pos="5040"/>
        </w:tabs>
        <w:ind w:left="0"/>
        <w:rPr>
          <w:bCs/>
          <w:sz w:val="20"/>
          <w:szCs w:val="20"/>
        </w:rPr>
      </w:pPr>
      <w:r>
        <w:rPr>
          <w:bCs/>
          <w:sz w:val="20"/>
          <w:szCs w:val="20"/>
        </w:rPr>
        <w:lastRenderedPageBreak/>
        <w:t>Media relations – Katelyn</w:t>
      </w:r>
      <w:r w:rsidR="002D7AC0">
        <w:rPr>
          <w:bCs/>
          <w:sz w:val="20"/>
          <w:szCs w:val="20"/>
        </w:rPr>
        <w:t xml:space="preserve"> Laverdure continues to be busy</w:t>
      </w:r>
      <w:r>
        <w:rPr>
          <w:bCs/>
          <w:sz w:val="20"/>
          <w:szCs w:val="20"/>
        </w:rPr>
        <w:t xml:space="preserve"> with</w:t>
      </w:r>
      <w:r w:rsidR="002D7AC0">
        <w:rPr>
          <w:bCs/>
          <w:sz w:val="20"/>
          <w:szCs w:val="20"/>
        </w:rPr>
        <w:t xml:space="preserve"> </w:t>
      </w:r>
      <w:r>
        <w:rPr>
          <w:bCs/>
          <w:sz w:val="20"/>
          <w:szCs w:val="20"/>
        </w:rPr>
        <w:t>media</w:t>
      </w:r>
      <w:r w:rsidR="002D7AC0">
        <w:rPr>
          <w:bCs/>
          <w:sz w:val="20"/>
          <w:szCs w:val="20"/>
        </w:rPr>
        <w:t xml:space="preserve"> request</w:t>
      </w:r>
      <w:r>
        <w:rPr>
          <w:bCs/>
          <w:sz w:val="20"/>
          <w:szCs w:val="20"/>
        </w:rPr>
        <w:t>. Weather, feed prices, industry funding, vet shortage, spring conditions. Also trying to communicate these things with producers and consumers.</w:t>
      </w:r>
    </w:p>
    <w:p w14:paraId="41C06180" w14:textId="77777777" w:rsidR="00FC4703" w:rsidRPr="00FC4703" w:rsidRDefault="00FC4703" w:rsidP="00FC4703">
      <w:pPr>
        <w:pStyle w:val="SubtleEmphasis1"/>
        <w:tabs>
          <w:tab w:val="left" w:pos="360"/>
          <w:tab w:val="right" w:pos="5040"/>
        </w:tabs>
        <w:ind w:left="0"/>
        <w:rPr>
          <w:bCs/>
          <w:sz w:val="20"/>
          <w:szCs w:val="20"/>
        </w:rPr>
      </w:pPr>
    </w:p>
    <w:p w14:paraId="407C1E89" w14:textId="395AF2DF" w:rsidR="006F5A54" w:rsidRPr="00A30FFE" w:rsidRDefault="00F519EC" w:rsidP="00A30FFE">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Delegate In-Camera Session</w:t>
      </w:r>
    </w:p>
    <w:p w14:paraId="2FB06C5F" w14:textId="50FF5571" w:rsidR="00FC4703" w:rsidRDefault="00FC4703" w:rsidP="00FC4703">
      <w:pPr>
        <w:pStyle w:val="SubtleEmphasis1"/>
        <w:tabs>
          <w:tab w:val="left" w:pos="360"/>
          <w:tab w:val="right" w:pos="5040"/>
        </w:tabs>
        <w:ind w:left="0"/>
        <w:rPr>
          <w:bCs/>
          <w:sz w:val="20"/>
          <w:szCs w:val="20"/>
        </w:rPr>
      </w:pPr>
    </w:p>
    <w:p w14:paraId="6E7D9F19" w14:textId="1E4FAECE" w:rsidR="0058710D" w:rsidRDefault="0058710D" w:rsidP="00FC4703">
      <w:pPr>
        <w:pStyle w:val="SubtleEmphasis1"/>
        <w:tabs>
          <w:tab w:val="left" w:pos="360"/>
          <w:tab w:val="right" w:pos="5040"/>
        </w:tabs>
        <w:ind w:left="0"/>
        <w:rPr>
          <w:bCs/>
          <w:sz w:val="20"/>
          <w:szCs w:val="20"/>
        </w:rPr>
      </w:pPr>
      <w:r>
        <w:rPr>
          <w:bCs/>
          <w:sz w:val="20"/>
          <w:szCs w:val="20"/>
        </w:rPr>
        <w:t xml:space="preserve">Fleming </w:t>
      </w:r>
      <w:r w:rsidR="002D7AC0">
        <w:rPr>
          <w:bCs/>
          <w:sz w:val="20"/>
          <w:szCs w:val="20"/>
        </w:rPr>
        <w:t>asked</w:t>
      </w:r>
      <w:r>
        <w:rPr>
          <w:bCs/>
          <w:sz w:val="20"/>
          <w:szCs w:val="20"/>
        </w:rPr>
        <w:t xml:space="preserve"> staff and guests to step out. </w:t>
      </w:r>
      <w:r w:rsidR="002D7AC0">
        <w:rPr>
          <w:bCs/>
          <w:sz w:val="20"/>
          <w:szCs w:val="20"/>
        </w:rPr>
        <w:t>Reminded everyone that n</w:t>
      </w:r>
      <w:r w:rsidR="00AF467B">
        <w:rPr>
          <w:bCs/>
          <w:sz w:val="20"/>
          <w:szCs w:val="20"/>
        </w:rPr>
        <w:t>o decisions are made</w:t>
      </w:r>
      <w:r w:rsidR="002D7AC0">
        <w:rPr>
          <w:bCs/>
          <w:sz w:val="20"/>
          <w:szCs w:val="20"/>
        </w:rPr>
        <w:t xml:space="preserve"> In-Camera</w:t>
      </w:r>
      <w:r w:rsidR="00AF467B">
        <w:rPr>
          <w:bCs/>
          <w:sz w:val="20"/>
          <w:szCs w:val="20"/>
        </w:rPr>
        <w:t xml:space="preserve">, but </w:t>
      </w:r>
      <w:r w:rsidR="002D7AC0">
        <w:rPr>
          <w:bCs/>
          <w:sz w:val="20"/>
          <w:szCs w:val="20"/>
        </w:rPr>
        <w:t xml:space="preserve">it’s a </w:t>
      </w:r>
      <w:r w:rsidR="00AF467B">
        <w:rPr>
          <w:bCs/>
          <w:sz w:val="20"/>
          <w:szCs w:val="20"/>
        </w:rPr>
        <w:t>place for</w:t>
      </w:r>
      <w:r w:rsidR="002D7AC0">
        <w:rPr>
          <w:bCs/>
          <w:sz w:val="20"/>
          <w:szCs w:val="20"/>
        </w:rPr>
        <w:t xml:space="preserve"> frank</w:t>
      </w:r>
      <w:r w:rsidR="00AF467B">
        <w:rPr>
          <w:bCs/>
          <w:sz w:val="20"/>
          <w:szCs w:val="20"/>
        </w:rPr>
        <w:t xml:space="preserve"> discussion. </w:t>
      </w:r>
    </w:p>
    <w:p w14:paraId="4E7F45CD" w14:textId="03A5AB85" w:rsidR="00650168" w:rsidRDefault="00650168" w:rsidP="00FC4703">
      <w:pPr>
        <w:pStyle w:val="SubtleEmphasis1"/>
        <w:tabs>
          <w:tab w:val="left" w:pos="360"/>
          <w:tab w:val="right" w:pos="5040"/>
        </w:tabs>
        <w:ind w:left="0"/>
        <w:rPr>
          <w:bCs/>
          <w:sz w:val="20"/>
          <w:szCs w:val="20"/>
        </w:rPr>
      </w:pPr>
    </w:p>
    <w:p w14:paraId="05B1C79D" w14:textId="3D3B764A" w:rsidR="00650168" w:rsidRDefault="00650168" w:rsidP="00FC4703">
      <w:pPr>
        <w:pStyle w:val="SubtleEmphasis1"/>
        <w:tabs>
          <w:tab w:val="left" w:pos="360"/>
          <w:tab w:val="right" w:pos="5040"/>
        </w:tabs>
        <w:ind w:left="0"/>
        <w:rPr>
          <w:bCs/>
          <w:sz w:val="20"/>
          <w:szCs w:val="20"/>
        </w:rPr>
      </w:pPr>
      <w:r>
        <w:rPr>
          <w:bCs/>
          <w:sz w:val="20"/>
          <w:szCs w:val="20"/>
        </w:rPr>
        <w:t xml:space="preserve">Motion by: Sheila / Jim </w:t>
      </w:r>
      <w:proofErr w:type="spellStart"/>
      <w:r>
        <w:rPr>
          <w:bCs/>
          <w:sz w:val="20"/>
          <w:szCs w:val="20"/>
        </w:rPr>
        <w:t>Bohay</w:t>
      </w:r>
      <w:proofErr w:type="spellEnd"/>
    </w:p>
    <w:p w14:paraId="2D35DBC3" w14:textId="063C8A61" w:rsidR="00650168" w:rsidRDefault="00650168" w:rsidP="00FC4703">
      <w:pPr>
        <w:pStyle w:val="SubtleEmphasis1"/>
        <w:tabs>
          <w:tab w:val="left" w:pos="360"/>
          <w:tab w:val="right" w:pos="5040"/>
        </w:tabs>
        <w:ind w:left="0"/>
        <w:rPr>
          <w:bCs/>
          <w:sz w:val="20"/>
          <w:szCs w:val="20"/>
        </w:rPr>
      </w:pPr>
    </w:p>
    <w:p w14:paraId="5B956A1A" w14:textId="209A6BE4" w:rsidR="00650168" w:rsidRPr="002D7AC0" w:rsidRDefault="00650168" w:rsidP="00FC4703">
      <w:pPr>
        <w:pStyle w:val="SubtleEmphasis1"/>
        <w:tabs>
          <w:tab w:val="left" w:pos="360"/>
          <w:tab w:val="right" w:pos="5040"/>
        </w:tabs>
        <w:ind w:left="0"/>
        <w:rPr>
          <w:b/>
          <w:sz w:val="20"/>
          <w:szCs w:val="20"/>
        </w:rPr>
      </w:pPr>
      <w:r w:rsidRPr="002D7AC0">
        <w:rPr>
          <w:b/>
          <w:sz w:val="20"/>
          <w:szCs w:val="20"/>
        </w:rPr>
        <w:t xml:space="preserve">“That the meeting move to in-camera.” </w:t>
      </w:r>
    </w:p>
    <w:p w14:paraId="5F29DECC" w14:textId="64551132" w:rsidR="004C0E9C" w:rsidRDefault="004C0E9C" w:rsidP="00FC4703">
      <w:pPr>
        <w:pStyle w:val="SubtleEmphasis1"/>
        <w:tabs>
          <w:tab w:val="left" w:pos="360"/>
          <w:tab w:val="right" w:pos="5040"/>
        </w:tabs>
        <w:ind w:left="0"/>
        <w:rPr>
          <w:bCs/>
          <w:sz w:val="20"/>
          <w:szCs w:val="20"/>
        </w:rPr>
      </w:pPr>
    </w:p>
    <w:p w14:paraId="2E81AA3E" w14:textId="2B50D052" w:rsidR="004C0E9C" w:rsidRDefault="004C0E9C" w:rsidP="004C0E9C">
      <w:pPr>
        <w:pStyle w:val="SubtleEmphasis1"/>
        <w:tabs>
          <w:tab w:val="left" w:pos="360"/>
          <w:tab w:val="right" w:pos="5040"/>
        </w:tabs>
        <w:ind w:left="0"/>
        <w:jc w:val="right"/>
        <w:rPr>
          <w:bCs/>
          <w:sz w:val="20"/>
          <w:szCs w:val="20"/>
        </w:rPr>
      </w:pPr>
      <w:r>
        <w:rPr>
          <w:bCs/>
          <w:sz w:val="20"/>
          <w:szCs w:val="20"/>
        </w:rPr>
        <w:t>Carried</w:t>
      </w:r>
    </w:p>
    <w:p w14:paraId="602874DA" w14:textId="0B17C1D7" w:rsidR="000A5ABD" w:rsidRDefault="000A5ABD" w:rsidP="00343A3B">
      <w:pPr>
        <w:pStyle w:val="SubtleEmphasis1"/>
        <w:tabs>
          <w:tab w:val="left" w:pos="360"/>
          <w:tab w:val="right" w:pos="5040"/>
        </w:tabs>
        <w:ind w:left="0"/>
        <w:jc w:val="left"/>
        <w:rPr>
          <w:bCs/>
          <w:sz w:val="20"/>
          <w:szCs w:val="20"/>
        </w:rPr>
      </w:pPr>
    </w:p>
    <w:p w14:paraId="29740523" w14:textId="4E092D97" w:rsidR="000A5ABD" w:rsidRDefault="000A5ABD" w:rsidP="00343A3B">
      <w:pPr>
        <w:pStyle w:val="SubtleEmphasis1"/>
        <w:tabs>
          <w:tab w:val="left" w:pos="360"/>
          <w:tab w:val="right" w:pos="5040"/>
        </w:tabs>
        <w:ind w:left="0"/>
        <w:jc w:val="left"/>
        <w:rPr>
          <w:bCs/>
          <w:sz w:val="20"/>
          <w:szCs w:val="20"/>
        </w:rPr>
      </w:pPr>
      <w:r>
        <w:rPr>
          <w:bCs/>
          <w:sz w:val="20"/>
          <w:szCs w:val="20"/>
        </w:rPr>
        <w:t xml:space="preserve">Motion by: Jim Bowhay / Sheila Hilmer </w:t>
      </w:r>
    </w:p>
    <w:p w14:paraId="798935D2" w14:textId="1FE2C27C" w:rsidR="00BF203D" w:rsidRDefault="00BF203D" w:rsidP="00343A3B">
      <w:pPr>
        <w:pStyle w:val="SubtleEmphasis1"/>
        <w:tabs>
          <w:tab w:val="left" w:pos="360"/>
          <w:tab w:val="right" w:pos="5040"/>
        </w:tabs>
        <w:ind w:left="0"/>
        <w:jc w:val="left"/>
        <w:rPr>
          <w:bCs/>
          <w:sz w:val="20"/>
          <w:szCs w:val="20"/>
        </w:rPr>
      </w:pPr>
    </w:p>
    <w:p w14:paraId="594BD900" w14:textId="3A060248" w:rsidR="00BF203D" w:rsidRPr="006437EA" w:rsidRDefault="00BF203D" w:rsidP="00343A3B">
      <w:pPr>
        <w:pStyle w:val="SubtleEmphasis1"/>
        <w:tabs>
          <w:tab w:val="left" w:pos="360"/>
          <w:tab w:val="right" w:pos="5040"/>
        </w:tabs>
        <w:ind w:left="0"/>
        <w:jc w:val="left"/>
        <w:rPr>
          <w:b/>
          <w:sz w:val="20"/>
          <w:szCs w:val="20"/>
        </w:rPr>
      </w:pPr>
      <w:r w:rsidRPr="006437EA">
        <w:rPr>
          <w:b/>
          <w:sz w:val="20"/>
          <w:szCs w:val="20"/>
        </w:rPr>
        <w:t xml:space="preserve">“That the meeting move </w:t>
      </w:r>
      <w:r w:rsidR="000A5ABD" w:rsidRPr="006437EA">
        <w:rPr>
          <w:b/>
          <w:sz w:val="20"/>
          <w:szCs w:val="20"/>
        </w:rPr>
        <w:t>out of in-camera.”</w:t>
      </w:r>
    </w:p>
    <w:p w14:paraId="139255FB" w14:textId="6FF93F25" w:rsidR="000A5ABD" w:rsidRDefault="000A5ABD" w:rsidP="00343A3B">
      <w:pPr>
        <w:pStyle w:val="SubtleEmphasis1"/>
        <w:tabs>
          <w:tab w:val="left" w:pos="360"/>
          <w:tab w:val="right" w:pos="5040"/>
        </w:tabs>
        <w:ind w:left="0"/>
        <w:jc w:val="left"/>
        <w:rPr>
          <w:bCs/>
          <w:sz w:val="20"/>
          <w:szCs w:val="20"/>
        </w:rPr>
      </w:pPr>
    </w:p>
    <w:p w14:paraId="771D5D48" w14:textId="5A65680B" w:rsidR="000A5ABD" w:rsidRDefault="000A5ABD" w:rsidP="000A5ABD">
      <w:pPr>
        <w:pStyle w:val="SubtleEmphasis1"/>
        <w:tabs>
          <w:tab w:val="left" w:pos="360"/>
          <w:tab w:val="right" w:pos="5040"/>
        </w:tabs>
        <w:ind w:left="0"/>
        <w:jc w:val="right"/>
        <w:rPr>
          <w:bCs/>
          <w:sz w:val="20"/>
          <w:szCs w:val="20"/>
        </w:rPr>
      </w:pPr>
      <w:r>
        <w:rPr>
          <w:bCs/>
          <w:sz w:val="20"/>
          <w:szCs w:val="20"/>
        </w:rPr>
        <w:t>Carried</w:t>
      </w:r>
    </w:p>
    <w:p w14:paraId="0A6CB4CA" w14:textId="77777777" w:rsidR="0058710D" w:rsidRPr="00FC4703" w:rsidRDefault="0058710D" w:rsidP="00FC4703">
      <w:pPr>
        <w:pStyle w:val="SubtleEmphasis1"/>
        <w:tabs>
          <w:tab w:val="left" w:pos="360"/>
          <w:tab w:val="right" w:pos="5040"/>
        </w:tabs>
        <w:ind w:left="0"/>
        <w:rPr>
          <w:bCs/>
          <w:sz w:val="20"/>
          <w:szCs w:val="20"/>
        </w:rPr>
      </w:pPr>
    </w:p>
    <w:p w14:paraId="1E3A5739" w14:textId="4101B360" w:rsidR="00421190"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Lunch</w:t>
      </w:r>
    </w:p>
    <w:p w14:paraId="3F30EFF6" w14:textId="77777777" w:rsidR="00DB3234" w:rsidRPr="00DB3234" w:rsidRDefault="00DB3234" w:rsidP="00DB3234">
      <w:pPr>
        <w:pStyle w:val="SubtleEmphasis1"/>
        <w:tabs>
          <w:tab w:val="left" w:pos="360"/>
          <w:tab w:val="right" w:pos="5040"/>
        </w:tabs>
        <w:ind w:left="0"/>
        <w:rPr>
          <w:bCs/>
          <w:sz w:val="20"/>
          <w:szCs w:val="20"/>
        </w:rPr>
      </w:pPr>
    </w:p>
    <w:p w14:paraId="53728A6E" w14:textId="1528F26C" w:rsidR="00DB3234"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Speeches for Director Candidates</w:t>
      </w:r>
    </w:p>
    <w:p w14:paraId="2DAA35E5" w14:textId="77777777" w:rsidR="00A30FFE" w:rsidRDefault="00A30FFE" w:rsidP="00A30FFE">
      <w:pPr>
        <w:pStyle w:val="ListParagraph"/>
        <w:ind w:left="0"/>
        <w:rPr>
          <w:b/>
          <w:sz w:val="20"/>
          <w:szCs w:val="20"/>
        </w:rPr>
      </w:pPr>
    </w:p>
    <w:p w14:paraId="156B1B42" w14:textId="0FE19669" w:rsidR="00A30FFE" w:rsidRDefault="002F75F3" w:rsidP="00A30FFE">
      <w:pPr>
        <w:pStyle w:val="ListParagraph"/>
        <w:ind w:left="0"/>
        <w:rPr>
          <w:bCs/>
          <w:sz w:val="20"/>
          <w:szCs w:val="20"/>
        </w:rPr>
      </w:pPr>
      <w:r>
        <w:rPr>
          <w:bCs/>
          <w:sz w:val="20"/>
          <w:szCs w:val="20"/>
        </w:rPr>
        <w:t>Howard Bekk</w:t>
      </w:r>
      <w:r w:rsidR="00C96579">
        <w:rPr>
          <w:bCs/>
          <w:sz w:val="20"/>
          <w:szCs w:val="20"/>
        </w:rPr>
        <w:t>er</w:t>
      </w:r>
      <w:r>
        <w:rPr>
          <w:bCs/>
          <w:sz w:val="20"/>
          <w:szCs w:val="20"/>
        </w:rPr>
        <w:t xml:space="preserve">ing acknowledged guests in attendance. </w:t>
      </w:r>
      <w:r w:rsidR="00C82DA5">
        <w:rPr>
          <w:bCs/>
          <w:sz w:val="20"/>
          <w:szCs w:val="20"/>
        </w:rPr>
        <w:t>Called for ballot counters.</w:t>
      </w:r>
    </w:p>
    <w:p w14:paraId="03C40F28" w14:textId="13862A41" w:rsidR="00C82DA5" w:rsidRDefault="00C82DA5" w:rsidP="00A30FFE">
      <w:pPr>
        <w:pStyle w:val="ListParagraph"/>
        <w:ind w:left="0"/>
        <w:rPr>
          <w:bCs/>
          <w:sz w:val="20"/>
          <w:szCs w:val="20"/>
        </w:rPr>
      </w:pPr>
    </w:p>
    <w:p w14:paraId="1D0FC659" w14:textId="68039F99" w:rsidR="00C82DA5" w:rsidRDefault="00C82DA5" w:rsidP="00A30FFE">
      <w:pPr>
        <w:pStyle w:val="ListParagraph"/>
        <w:ind w:left="0"/>
        <w:rPr>
          <w:bCs/>
          <w:sz w:val="20"/>
          <w:szCs w:val="20"/>
        </w:rPr>
      </w:pPr>
      <w:r>
        <w:rPr>
          <w:bCs/>
          <w:sz w:val="20"/>
          <w:szCs w:val="20"/>
        </w:rPr>
        <w:t>Motion: Melissa Downing (NE) / Jason Hale (SE)</w:t>
      </w:r>
    </w:p>
    <w:p w14:paraId="6E0E93EF" w14:textId="404E327B" w:rsidR="00C82DA5" w:rsidRDefault="00C82DA5" w:rsidP="00A30FFE">
      <w:pPr>
        <w:pStyle w:val="ListParagraph"/>
        <w:ind w:left="0"/>
        <w:rPr>
          <w:bCs/>
          <w:sz w:val="20"/>
          <w:szCs w:val="20"/>
        </w:rPr>
      </w:pPr>
    </w:p>
    <w:p w14:paraId="12F37FDD" w14:textId="03CA2C29" w:rsidR="00C82DA5" w:rsidRPr="00C96579" w:rsidRDefault="00C82DA5" w:rsidP="00A30FFE">
      <w:pPr>
        <w:pStyle w:val="ListParagraph"/>
        <w:ind w:left="0"/>
        <w:rPr>
          <w:b/>
          <w:sz w:val="20"/>
          <w:szCs w:val="20"/>
        </w:rPr>
      </w:pPr>
      <w:r w:rsidRPr="00C96579">
        <w:rPr>
          <w:b/>
          <w:sz w:val="20"/>
          <w:szCs w:val="20"/>
        </w:rPr>
        <w:t>“That Clint Dobson, RDAR and Brent McEwan, Marketing Council, be approved as ballot counters.”</w:t>
      </w:r>
    </w:p>
    <w:p w14:paraId="6505E867" w14:textId="2EB1B2D4" w:rsidR="00C82DA5" w:rsidRDefault="00C82DA5" w:rsidP="00A30FFE">
      <w:pPr>
        <w:pStyle w:val="ListParagraph"/>
        <w:ind w:left="0"/>
        <w:rPr>
          <w:bCs/>
          <w:sz w:val="20"/>
          <w:szCs w:val="20"/>
        </w:rPr>
      </w:pPr>
    </w:p>
    <w:p w14:paraId="722628B5" w14:textId="7E0CC6CE" w:rsidR="00C82DA5" w:rsidRDefault="00C82DA5" w:rsidP="00C82DA5">
      <w:pPr>
        <w:pStyle w:val="ListParagraph"/>
        <w:ind w:left="0"/>
        <w:jc w:val="right"/>
        <w:rPr>
          <w:bCs/>
          <w:sz w:val="20"/>
          <w:szCs w:val="20"/>
        </w:rPr>
      </w:pPr>
      <w:r>
        <w:rPr>
          <w:bCs/>
          <w:sz w:val="20"/>
          <w:szCs w:val="20"/>
        </w:rPr>
        <w:t>Carried</w:t>
      </w:r>
    </w:p>
    <w:p w14:paraId="058ABCB2" w14:textId="77777777" w:rsidR="00C82DA5" w:rsidRDefault="00C82DA5" w:rsidP="00405F74">
      <w:pPr>
        <w:pStyle w:val="ListParagraph"/>
        <w:ind w:left="0"/>
        <w:jc w:val="left"/>
        <w:rPr>
          <w:bCs/>
          <w:sz w:val="20"/>
          <w:szCs w:val="20"/>
        </w:rPr>
      </w:pPr>
    </w:p>
    <w:p w14:paraId="1825EA71" w14:textId="77777777" w:rsidR="00DA0EBC" w:rsidRPr="00A30FFE" w:rsidRDefault="00DA0EBC" w:rsidP="00A30FFE">
      <w:pPr>
        <w:pStyle w:val="ListParagraph"/>
        <w:ind w:left="0"/>
        <w:rPr>
          <w:bCs/>
          <w:sz w:val="20"/>
          <w:szCs w:val="20"/>
        </w:rPr>
      </w:pPr>
    </w:p>
    <w:p w14:paraId="5EE8D22E" w14:textId="4F9E944F" w:rsidR="00F519EC"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Director Election</w:t>
      </w:r>
    </w:p>
    <w:p w14:paraId="2377DBD8" w14:textId="16A1B993" w:rsidR="00F519EC" w:rsidRDefault="00F519EC" w:rsidP="00A30FFE">
      <w:pPr>
        <w:pStyle w:val="ListParagraph"/>
        <w:ind w:left="0"/>
        <w:rPr>
          <w:b/>
          <w:sz w:val="20"/>
          <w:szCs w:val="20"/>
        </w:rPr>
      </w:pPr>
    </w:p>
    <w:p w14:paraId="22E4A1E3" w14:textId="77777777" w:rsidR="00C96579" w:rsidRDefault="007566EB" w:rsidP="00C96579">
      <w:pPr>
        <w:pStyle w:val="ListParagraph"/>
        <w:ind w:left="0"/>
        <w:rPr>
          <w:bCs/>
          <w:sz w:val="20"/>
          <w:szCs w:val="20"/>
        </w:rPr>
      </w:pPr>
      <w:r>
        <w:rPr>
          <w:bCs/>
          <w:sz w:val="20"/>
          <w:szCs w:val="20"/>
        </w:rPr>
        <w:t>Bekkering announc</w:t>
      </w:r>
      <w:r w:rsidR="00C96579">
        <w:rPr>
          <w:bCs/>
          <w:sz w:val="20"/>
          <w:szCs w:val="20"/>
        </w:rPr>
        <w:t>ed</w:t>
      </w:r>
      <w:r>
        <w:rPr>
          <w:bCs/>
          <w:sz w:val="20"/>
          <w:szCs w:val="20"/>
        </w:rPr>
        <w:t xml:space="preserve"> 2022 ABP Board</w:t>
      </w:r>
      <w:r w:rsidR="00C96579">
        <w:rPr>
          <w:bCs/>
          <w:sz w:val="20"/>
          <w:szCs w:val="20"/>
        </w:rPr>
        <w:t>, with speeches.</w:t>
      </w:r>
    </w:p>
    <w:p w14:paraId="3BC69B4C" w14:textId="77777777" w:rsidR="00C96579" w:rsidRDefault="00C96579" w:rsidP="00C96579">
      <w:pPr>
        <w:pStyle w:val="ListParagraph"/>
        <w:ind w:left="0"/>
        <w:rPr>
          <w:bCs/>
          <w:sz w:val="20"/>
          <w:szCs w:val="20"/>
        </w:rPr>
      </w:pPr>
    </w:p>
    <w:p w14:paraId="0BA4C8F8" w14:textId="382342CE" w:rsidR="007566EB" w:rsidRDefault="007566EB" w:rsidP="00C96579">
      <w:pPr>
        <w:pStyle w:val="ListParagraph"/>
        <w:ind w:left="0"/>
        <w:rPr>
          <w:bCs/>
          <w:sz w:val="20"/>
          <w:szCs w:val="20"/>
        </w:rPr>
      </w:pPr>
      <w:r w:rsidRPr="00C82DA5">
        <w:rPr>
          <w:bCs/>
          <w:sz w:val="20"/>
          <w:szCs w:val="20"/>
        </w:rPr>
        <w:t>George L’Heureux </w:t>
      </w:r>
    </w:p>
    <w:p w14:paraId="4BBE772F" w14:textId="77777777" w:rsidR="007566EB" w:rsidRDefault="007566EB" w:rsidP="007566EB">
      <w:pPr>
        <w:pStyle w:val="ListParagraph"/>
        <w:ind w:left="0"/>
        <w:jc w:val="left"/>
        <w:rPr>
          <w:bCs/>
          <w:sz w:val="20"/>
          <w:szCs w:val="20"/>
        </w:rPr>
      </w:pPr>
      <w:r>
        <w:rPr>
          <w:bCs/>
          <w:sz w:val="20"/>
          <w:szCs w:val="20"/>
        </w:rPr>
        <w:t>Jay Hager</w:t>
      </w:r>
    </w:p>
    <w:p w14:paraId="64EF1C8A" w14:textId="77777777" w:rsidR="007566EB" w:rsidRDefault="007566EB" w:rsidP="007566EB">
      <w:pPr>
        <w:pStyle w:val="ListParagraph"/>
        <w:ind w:left="0"/>
        <w:jc w:val="left"/>
        <w:rPr>
          <w:bCs/>
          <w:sz w:val="20"/>
          <w:szCs w:val="20"/>
        </w:rPr>
      </w:pPr>
      <w:r>
        <w:rPr>
          <w:bCs/>
          <w:sz w:val="20"/>
          <w:szCs w:val="20"/>
        </w:rPr>
        <w:t>Nanita Blomquist</w:t>
      </w:r>
    </w:p>
    <w:p w14:paraId="4426CB80" w14:textId="77777777" w:rsidR="007566EB" w:rsidRDefault="007566EB" w:rsidP="007566EB">
      <w:pPr>
        <w:pStyle w:val="ListParagraph"/>
        <w:ind w:left="0"/>
        <w:jc w:val="left"/>
        <w:rPr>
          <w:bCs/>
          <w:sz w:val="20"/>
          <w:szCs w:val="20"/>
        </w:rPr>
      </w:pPr>
      <w:r>
        <w:rPr>
          <w:bCs/>
          <w:sz w:val="20"/>
          <w:szCs w:val="20"/>
        </w:rPr>
        <w:t>Sheila Hilmer</w:t>
      </w:r>
    </w:p>
    <w:p w14:paraId="1F59C086" w14:textId="77777777" w:rsidR="007566EB" w:rsidRDefault="007566EB" w:rsidP="007566EB">
      <w:pPr>
        <w:pStyle w:val="ListParagraph"/>
        <w:ind w:left="0"/>
        <w:jc w:val="left"/>
        <w:rPr>
          <w:bCs/>
          <w:sz w:val="20"/>
          <w:szCs w:val="20"/>
        </w:rPr>
      </w:pPr>
      <w:r>
        <w:rPr>
          <w:bCs/>
          <w:sz w:val="20"/>
          <w:szCs w:val="20"/>
        </w:rPr>
        <w:t>Gary These</w:t>
      </w:r>
    </w:p>
    <w:p w14:paraId="513B920C" w14:textId="77777777" w:rsidR="007566EB" w:rsidRDefault="007566EB" w:rsidP="007566EB">
      <w:pPr>
        <w:pStyle w:val="ListParagraph"/>
        <w:ind w:left="0"/>
        <w:jc w:val="left"/>
        <w:rPr>
          <w:bCs/>
          <w:sz w:val="20"/>
          <w:szCs w:val="20"/>
        </w:rPr>
      </w:pPr>
      <w:r>
        <w:rPr>
          <w:bCs/>
          <w:sz w:val="20"/>
          <w:szCs w:val="20"/>
        </w:rPr>
        <w:t>Melanie Wowk</w:t>
      </w:r>
    </w:p>
    <w:p w14:paraId="476409EF" w14:textId="77777777" w:rsidR="00A30FFE" w:rsidRDefault="00A30FFE" w:rsidP="00A30FFE">
      <w:pPr>
        <w:pStyle w:val="ListParagraph"/>
        <w:ind w:left="0"/>
        <w:rPr>
          <w:b/>
          <w:sz w:val="20"/>
          <w:szCs w:val="20"/>
        </w:rPr>
      </w:pPr>
    </w:p>
    <w:p w14:paraId="11AC8BB2" w14:textId="493F5E9E" w:rsidR="00F519EC"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Final Call for CCA and BCRC Nominations</w:t>
      </w:r>
    </w:p>
    <w:p w14:paraId="4F6C5BC4" w14:textId="234DBCAD" w:rsidR="00F519EC" w:rsidRDefault="00F519EC" w:rsidP="00F519EC">
      <w:pPr>
        <w:pStyle w:val="ListParagraph"/>
        <w:rPr>
          <w:b/>
          <w:sz w:val="20"/>
          <w:szCs w:val="20"/>
        </w:rPr>
      </w:pPr>
    </w:p>
    <w:p w14:paraId="784BF7B6" w14:textId="1EB05596" w:rsidR="009F23AE" w:rsidRPr="00311B6A" w:rsidRDefault="00311B6A" w:rsidP="009F23AE">
      <w:pPr>
        <w:pStyle w:val="ListParagraph"/>
        <w:ind w:left="0"/>
        <w:jc w:val="left"/>
        <w:rPr>
          <w:bCs/>
          <w:sz w:val="20"/>
          <w:szCs w:val="20"/>
        </w:rPr>
      </w:pPr>
      <w:r w:rsidRPr="00311B6A">
        <w:rPr>
          <w:bCs/>
          <w:sz w:val="20"/>
          <w:szCs w:val="20"/>
        </w:rPr>
        <w:t>Bekkering review</w:t>
      </w:r>
      <w:r w:rsidR="00C96579">
        <w:rPr>
          <w:bCs/>
          <w:sz w:val="20"/>
          <w:szCs w:val="20"/>
        </w:rPr>
        <w:t>ed</w:t>
      </w:r>
      <w:r w:rsidRPr="00311B6A">
        <w:rPr>
          <w:bCs/>
          <w:sz w:val="20"/>
          <w:szCs w:val="20"/>
        </w:rPr>
        <w:t xml:space="preserve"> the list of nominations, and ma</w:t>
      </w:r>
      <w:r w:rsidR="00C96579">
        <w:rPr>
          <w:bCs/>
          <w:sz w:val="20"/>
          <w:szCs w:val="20"/>
        </w:rPr>
        <w:t>de the</w:t>
      </w:r>
      <w:r w:rsidRPr="00311B6A">
        <w:rPr>
          <w:bCs/>
          <w:sz w:val="20"/>
          <w:szCs w:val="20"/>
        </w:rPr>
        <w:t xml:space="preserve"> final call for nominations</w:t>
      </w:r>
      <w:r w:rsidR="00C96579">
        <w:rPr>
          <w:bCs/>
          <w:sz w:val="20"/>
          <w:szCs w:val="20"/>
        </w:rPr>
        <w:t>.</w:t>
      </w:r>
    </w:p>
    <w:p w14:paraId="41A64093" w14:textId="77777777" w:rsidR="009F23AE" w:rsidRDefault="009F23AE" w:rsidP="00F519EC">
      <w:pPr>
        <w:pStyle w:val="ListParagraph"/>
        <w:rPr>
          <w:b/>
          <w:sz w:val="20"/>
          <w:szCs w:val="20"/>
        </w:rPr>
      </w:pPr>
    </w:p>
    <w:p w14:paraId="1F1DA5BF" w14:textId="108A803D" w:rsidR="00F519EC"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CCA Report</w:t>
      </w:r>
    </w:p>
    <w:p w14:paraId="70A0F2D4" w14:textId="24D868B0" w:rsidR="00F519EC" w:rsidRDefault="00F519EC" w:rsidP="00A30FFE">
      <w:pPr>
        <w:pStyle w:val="ListParagraph"/>
        <w:ind w:left="0"/>
        <w:rPr>
          <w:b/>
          <w:sz w:val="20"/>
          <w:szCs w:val="20"/>
        </w:rPr>
      </w:pPr>
    </w:p>
    <w:p w14:paraId="777EF8A4" w14:textId="19A0BDDA" w:rsidR="00B379BE" w:rsidRDefault="00B379BE" w:rsidP="00A30FFE">
      <w:pPr>
        <w:pStyle w:val="ListParagraph"/>
        <w:ind w:left="0"/>
        <w:rPr>
          <w:bCs/>
          <w:sz w:val="20"/>
          <w:szCs w:val="20"/>
        </w:rPr>
      </w:pPr>
      <w:r>
        <w:rPr>
          <w:bCs/>
          <w:sz w:val="20"/>
          <w:szCs w:val="20"/>
        </w:rPr>
        <w:t xml:space="preserve">After a brief update on the tenuous CP Rail situation, CCA President </w:t>
      </w:r>
      <w:r w:rsidR="006B2560">
        <w:rPr>
          <w:bCs/>
          <w:sz w:val="20"/>
          <w:szCs w:val="20"/>
        </w:rPr>
        <w:t>Dennis Laycraft</w:t>
      </w:r>
      <w:r w:rsidR="00A30581">
        <w:rPr>
          <w:bCs/>
          <w:sz w:val="20"/>
          <w:szCs w:val="20"/>
        </w:rPr>
        <w:t xml:space="preserve">, </w:t>
      </w:r>
      <w:r>
        <w:rPr>
          <w:bCs/>
          <w:sz w:val="20"/>
          <w:szCs w:val="20"/>
        </w:rPr>
        <w:t xml:space="preserve">provided highlights from the year, including: the move to negligible risk status for BSE, the UN Food Systems Summit (which he said was a huge win for CCA, </w:t>
      </w:r>
      <w:r>
        <w:rPr>
          <w:bCs/>
          <w:sz w:val="20"/>
          <w:szCs w:val="20"/>
        </w:rPr>
        <w:t xml:space="preserve">as it started with a negative narrative around cattle production, but ended positive), and </w:t>
      </w:r>
      <w:r w:rsidR="007064CD">
        <w:rPr>
          <w:bCs/>
          <w:sz w:val="20"/>
          <w:szCs w:val="20"/>
        </w:rPr>
        <w:t>set a new record for export volume.</w:t>
      </w:r>
    </w:p>
    <w:p w14:paraId="46A00C2B" w14:textId="04FF9B67" w:rsidR="007064CD" w:rsidRDefault="007064CD" w:rsidP="00A30FFE">
      <w:pPr>
        <w:pStyle w:val="ListParagraph"/>
        <w:ind w:left="0"/>
        <w:rPr>
          <w:bCs/>
          <w:sz w:val="20"/>
          <w:szCs w:val="20"/>
        </w:rPr>
      </w:pPr>
    </w:p>
    <w:p w14:paraId="5CF9605C" w14:textId="06C2F81A" w:rsidR="007064CD" w:rsidRDefault="007064CD" w:rsidP="00A30FFE">
      <w:pPr>
        <w:pStyle w:val="ListParagraph"/>
        <w:ind w:left="0"/>
        <w:rPr>
          <w:bCs/>
          <w:sz w:val="20"/>
          <w:szCs w:val="20"/>
        </w:rPr>
      </w:pPr>
      <w:r>
        <w:rPr>
          <w:bCs/>
          <w:sz w:val="20"/>
          <w:szCs w:val="20"/>
        </w:rPr>
        <w:t xml:space="preserve">Through its work, the CCA developed a good working relationship with senior management at CFIA. </w:t>
      </w:r>
    </w:p>
    <w:p w14:paraId="00B4BFD6" w14:textId="313025AC" w:rsidR="007064CD" w:rsidRDefault="007064CD" w:rsidP="00A30FFE">
      <w:pPr>
        <w:pStyle w:val="ListParagraph"/>
        <w:ind w:left="0"/>
        <w:rPr>
          <w:bCs/>
          <w:sz w:val="20"/>
          <w:szCs w:val="20"/>
        </w:rPr>
      </w:pPr>
    </w:p>
    <w:p w14:paraId="1F22026B" w14:textId="7381B344" w:rsidR="007064CD" w:rsidRDefault="007064CD" w:rsidP="00A30FFE">
      <w:pPr>
        <w:pStyle w:val="ListParagraph"/>
        <w:ind w:left="0"/>
        <w:rPr>
          <w:bCs/>
          <w:sz w:val="20"/>
          <w:szCs w:val="20"/>
        </w:rPr>
      </w:pPr>
      <w:r>
        <w:rPr>
          <w:bCs/>
          <w:sz w:val="20"/>
          <w:szCs w:val="20"/>
        </w:rPr>
        <w:t xml:space="preserve">Laycraft said we will constantly face </w:t>
      </w:r>
      <w:proofErr w:type="spellStart"/>
      <w:r>
        <w:rPr>
          <w:bCs/>
          <w:sz w:val="20"/>
          <w:szCs w:val="20"/>
        </w:rPr>
        <w:t>mCOOL</w:t>
      </w:r>
      <w:proofErr w:type="spellEnd"/>
      <w:r>
        <w:rPr>
          <w:bCs/>
          <w:sz w:val="20"/>
          <w:szCs w:val="20"/>
        </w:rPr>
        <w:t xml:space="preserve">. </w:t>
      </w:r>
    </w:p>
    <w:p w14:paraId="5304161D" w14:textId="5ED13518" w:rsidR="0055732F" w:rsidRDefault="0055732F" w:rsidP="00A30FFE">
      <w:pPr>
        <w:pStyle w:val="ListParagraph"/>
        <w:ind w:left="0"/>
        <w:rPr>
          <w:bCs/>
          <w:sz w:val="20"/>
          <w:szCs w:val="20"/>
        </w:rPr>
      </w:pPr>
    </w:p>
    <w:p w14:paraId="26397791" w14:textId="364467F3" w:rsidR="009F383E" w:rsidRDefault="007064CD" w:rsidP="00A30FFE">
      <w:pPr>
        <w:pStyle w:val="ListParagraph"/>
        <w:ind w:left="0"/>
        <w:rPr>
          <w:bCs/>
          <w:sz w:val="20"/>
          <w:szCs w:val="20"/>
        </w:rPr>
      </w:pPr>
      <w:r>
        <w:rPr>
          <w:bCs/>
          <w:sz w:val="20"/>
          <w:szCs w:val="20"/>
        </w:rPr>
        <w:t xml:space="preserve">Will continue to work on: prep for animal health crises, satellite image-based forage insurance, getting rid of the cap in AgriStability, getting government to recognize cattle industry as part of the solution to climate change, EGS compensation, pushing front of package labelling on ground beef, and simulated meat guidelines. </w:t>
      </w:r>
    </w:p>
    <w:p w14:paraId="7954B4BC" w14:textId="41A679DF" w:rsidR="007064CD" w:rsidRDefault="007064CD" w:rsidP="00A30FFE">
      <w:pPr>
        <w:pStyle w:val="ListParagraph"/>
        <w:ind w:left="0"/>
        <w:rPr>
          <w:bCs/>
          <w:sz w:val="20"/>
          <w:szCs w:val="20"/>
        </w:rPr>
      </w:pPr>
    </w:p>
    <w:p w14:paraId="2A9E374E" w14:textId="7FAB437A" w:rsidR="007064CD" w:rsidRDefault="007064CD" w:rsidP="007064CD">
      <w:pPr>
        <w:pStyle w:val="ListParagraph"/>
        <w:ind w:left="0"/>
        <w:rPr>
          <w:bCs/>
          <w:sz w:val="20"/>
          <w:szCs w:val="20"/>
        </w:rPr>
      </w:pPr>
      <w:r>
        <w:rPr>
          <w:bCs/>
          <w:sz w:val="20"/>
          <w:szCs w:val="20"/>
        </w:rPr>
        <w:t>CBIC will be in Penticton.</w:t>
      </w:r>
    </w:p>
    <w:p w14:paraId="50DF12B4" w14:textId="77777777" w:rsidR="00A30FFE" w:rsidRPr="00A30FFE" w:rsidRDefault="00A30FFE" w:rsidP="00A30FFE">
      <w:pPr>
        <w:pStyle w:val="ListParagraph"/>
        <w:ind w:left="0"/>
        <w:rPr>
          <w:bCs/>
          <w:sz w:val="20"/>
          <w:szCs w:val="20"/>
        </w:rPr>
      </w:pPr>
    </w:p>
    <w:p w14:paraId="2C666E44" w14:textId="7B5AFD46" w:rsidR="00F519EC"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 xml:space="preserve">Speeches for CCA Candidates </w:t>
      </w:r>
    </w:p>
    <w:p w14:paraId="3AAE786D" w14:textId="19637009" w:rsidR="00F519EC" w:rsidRDefault="00F519EC" w:rsidP="00F519EC">
      <w:pPr>
        <w:pStyle w:val="ListParagraph"/>
        <w:rPr>
          <w:b/>
          <w:sz w:val="20"/>
          <w:szCs w:val="20"/>
        </w:rPr>
      </w:pPr>
    </w:p>
    <w:p w14:paraId="7B98362E" w14:textId="3A3A24CD" w:rsidR="00A30FFE" w:rsidRDefault="006B562D" w:rsidP="006B562D">
      <w:pPr>
        <w:pStyle w:val="ListParagraph"/>
        <w:ind w:left="0"/>
        <w:rPr>
          <w:bCs/>
          <w:sz w:val="20"/>
          <w:szCs w:val="20"/>
        </w:rPr>
      </w:pPr>
      <w:r w:rsidRPr="006B562D">
        <w:rPr>
          <w:bCs/>
          <w:sz w:val="20"/>
          <w:szCs w:val="20"/>
        </w:rPr>
        <w:t>Cathy Sharp</w:t>
      </w:r>
    </w:p>
    <w:p w14:paraId="63A2A077" w14:textId="3C194D70" w:rsidR="006B562D" w:rsidRDefault="006B562D" w:rsidP="006B562D">
      <w:pPr>
        <w:pStyle w:val="ListParagraph"/>
        <w:ind w:left="0"/>
        <w:rPr>
          <w:bCs/>
          <w:sz w:val="20"/>
          <w:szCs w:val="20"/>
        </w:rPr>
      </w:pPr>
      <w:r w:rsidRPr="006B562D">
        <w:rPr>
          <w:bCs/>
          <w:sz w:val="20"/>
          <w:szCs w:val="20"/>
        </w:rPr>
        <w:t>George L’Heureux </w:t>
      </w:r>
    </w:p>
    <w:p w14:paraId="31BC8593" w14:textId="7CBB277C" w:rsidR="006B562D" w:rsidRDefault="00135210" w:rsidP="006B562D">
      <w:pPr>
        <w:pStyle w:val="ListParagraph"/>
        <w:ind w:left="0"/>
        <w:rPr>
          <w:bCs/>
          <w:sz w:val="20"/>
          <w:szCs w:val="20"/>
        </w:rPr>
      </w:pPr>
      <w:r>
        <w:rPr>
          <w:bCs/>
          <w:sz w:val="20"/>
          <w:szCs w:val="20"/>
        </w:rPr>
        <w:t>Melissa Downing</w:t>
      </w:r>
    </w:p>
    <w:p w14:paraId="32E6BC81" w14:textId="648A3E90" w:rsidR="00135210" w:rsidRDefault="00E95786" w:rsidP="006B562D">
      <w:pPr>
        <w:pStyle w:val="ListParagraph"/>
        <w:ind w:left="0"/>
        <w:rPr>
          <w:bCs/>
          <w:sz w:val="20"/>
          <w:szCs w:val="20"/>
        </w:rPr>
      </w:pPr>
      <w:r>
        <w:rPr>
          <w:bCs/>
          <w:sz w:val="20"/>
          <w:szCs w:val="20"/>
        </w:rPr>
        <w:t>Doug Roxburgh</w:t>
      </w:r>
    </w:p>
    <w:p w14:paraId="268EF50D" w14:textId="3623A1F2" w:rsidR="00E95786" w:rsidRDefault="00851818" w:rsidP="006B562D">
      <w:pPr>
        <w:pStyle w:val="ListParagraph"/>
        <w:ind w:left="0"/>
        <w:rPr>
          <w:bCs/>
          <w:sz w:val="20"/>
          <w:szCs w:val="20"/>
        </w:rPr>
      </w:pPr>
      <w:r>
        <w:rPr>
          <w:bCs/>
          <w:sz w:val="20"/>
          <w:szCs w:val="20"/>
        </w:rPr>
        <w:t>Sheila Hilmer</w:t>
      </w:r>
    </w:p>
    <w:p w14:paraId="10089B48" w14:textId="7E27A35F" w:rsidR="00851818" w:rsidRDefault="00446927" w:rsidP="006B562D">
      <w:pPr>
        <w:pStyle w:val="ListParagraph"/>
        <w:ind w:left="0"/>
        <w:rPr>
          <w:bCs/>
          <w:sz w:val="20"/>
          <w:szCs w:val="20"/>
        </w:rPr>
      </w:pPr>
      <w:r>
        <w:rPr>
          <w:bCs/>
          <w:sz w:val="20"/>
          <w:szCs w:val="20"/>
        </w:rPr>
        <w:t>Miles Wowk</w:t>
      </w:r>
    </w:p>
    <w:p w14:paraId="51B36E18" w14:textId="128694FC" w:rsidR="0051525A" w:rsidRDefault="0051525A" w:rsidP="006B562D">
      <w:pPr>
        <w:pStyle w:val="ListParagraph"/>
        <w:ind w:left="0"/>
        <w:rPr>
          <w:bCs/>
          <w:sz w:val="20"/>
          <w:szCs w:val="20"/>
        </w:rPr>
      </w:pPr>
      <w:r>
        <w:rPr>
          <w:bCs/>
          <w:sz w:val="20"/>
          <w:szCs w:val="20"/>
        </w:rPr>
        <w:t xml:space="preserve">Brad </w:t>
      </w:r>
      <w:proofErr w:type="spellStart"/>
      <w:r>
        <w:rPr>
          <w:bCs/>
          <w:sz w:val="20"/>
          <w:szCs w:val="20"/>
        </w:rPr>
        <w:t>Osadczuk</w:t>
      </w:r>
      <w:proofErr w:type="spellEnd"/>
      <w:r>
        <w:rPr>
          <w:bCs/>
          <w:sz w:val="20"/>
          <w:szCs w:val="20"/>
        </w:rPr>
        <w:t xml:space="preserve"> </w:t>
      </w:r>
    </w:p>
    <w:p w14:paraId="688ED8E1" w14:textId="77777777" w:rsidR="00446927" w:rsidRPr="006B562D" w:rsidRDefault="00446927" w:rsidP="006B562D">
      <w:pPr>
        <w:pStyle w:val="ListParagraph"/>
        <w:ind w:left="0"/>
        <w:rPr>
          <w:bCs/>
          <w:sz w:val="20"/>
          <w:szCs w:val="20"/>
        </w:rPr>
      </w:pPr>
    </w:p>
    <w:p w14:paraId="2C35FE59" w14:textId="77777777" w:rsidR="006B562D" w:rsidRDefault="006B562D" w:rsidP="006B562D">
      <w:pPr>
        <w:pStyle w:val="ListParagraph"/>
        <w:ind w:left="0"/>
        <w:rPr>
          <w:b/>
          <w:sz w:val="20"/>
          <w:szCs w:val="20"/>
        </w:rPr>
      </w:pPr>
    </w:p>
    <w:p w14:paraId="6CB36ECC" w14:textId="75E54A7D" w:rsidR="00F519EC"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CCA Election</w:t>
      </w:r>
    </w:p>
    <w:p w14:paraId="370E44B3" w14:textId="0BADD8D5" w:rsidR="00F519EC" w:rsidRDefault="00F519EC" w:rsidP="00F519EC">
      <w:pPr>
        <w:pStyle w:val="ListParagraph"/>
        <w:rPr>
          <w:b/>
          <w:sz w:val="20"/>
          <w:szCs w:val="20"/>
        </w:rPr>
      </w:pPr>
    </w:p>
    <w:p w14:paraId="708E3F6A" w14:textId="77777777" w:rsidR="00EB2EA0" w:rsidRDefault="00EB2EA0" w:rsidP="00EB2EA0">
      <w:pPr>
        <w:pStyle w:val="ListParagraph"/>
        <w:ind w:left="0"/>
        <w:rPr>
          <w:bCs/>
          <w:sz w:val="20"/>
          <w:szCs w:val="20"/>
        </w:rPr>
      </w:pPr>
      <w:r w:rsidRPr="006B562D">
        <w:rPr>
          <w:bCs/>
          <w:sz w:val="20"/>
          <w:szCs w:val="20"/>
        </w:rPr>
        <w:t>Cathy Sharp</w:t>
      </w:r>
    </w:p>
    <w:p w14:paraId="1C23AEDC" w14:textId="77777777" w:rsidR="00EB2EA0" w:rsidRDefault="00EB2EA0" w:rsidP="00EB2EA0">
      <w:pPr>
        <w:pStyle w:val="ListParagraph"/>
        <w:ind w:left="0"/>
        <w:rPr>
          <w:bCs/>
          <w:sz w:val="20"/>
          <w:szCs w:val="20"/>
        </w:rPr>
      </w:pPr>
      <w:r w:rsidRPr="006B562D">
        <w:rPr>
          <w:bCs/>
          <w:sz w:val="20"/>
          <w:szCs w:val="20"/>
        </w:rPr>
        <w:t>George L’Heureux </w:t>
      </w:r>
    </w:p>
    <w:p w14:paraId="1FF7F063" w14:textId="77777777" w:rsidR="00EB2EA0" w:rsidRDefault="00EB2EA0" w:rsidP="00EB2EA0">
      <w:pPr>
        <w:pStyle w:val="ListParagraph"/>
        <w:ind w:left="0"/>
        <w:rPr>
          <w:bCs/>
          <w:sz w:val="20"/>
          <w:szCs w:val="20"/>
        </w:rPr>
      </w:pPr>
      <w:r>
        <w:rPr>
          <w:bCs/>
          <w:sz w:val="20"/>
          <w:szCs w:val="20"/>
        </w:rPr>
        <w:t>Melissa Downing</w:t>
      </w:r>
    </w:p>
    <w:p w14:paraId="05CDBDDD" w14:textId="77777777" w:rsidR="00EB2EA0" w:rsidRDefault="00EB2EA0" w:rsidP="00EB2EA0">
      <w:pPr>
        <w:pStyle w:val="ListParagraph"/>
        <w:ind w:left="0"/>
        <w:rPr>
          <w:bCs/>
          <w:sz w:val="20"/>
          <w:szCs w:val="20"/>
        </w:rPr>
      </w:pPr>
      <w:r>
        <w:rPr>
          <w:bCs/>
          <w:sz w:val="20"/>
          <w:szCs w:val="20"/>
        </w:rPr>
        <w:t>Doug Roxburgh</w:t>
      </w:r>
    </w:p>
    <w:p w14:paraId="40F98E18" w14:textId="77777777" w:rsidR="00EB2EA0" w:rsidRDefault="00EB2EA0" w:rsidP="00EB2EA0">
      <w:pPr>
        <w:pStyle w:val="ListParagraph"/>
        <w:ind w:left="0"/>
        <w:rPr>
          <w:bCs/>
          <w:sz w:val="20"/>
          <w:szCs w:val="20"/>
        </w:rPr>
      </w:pPr>
      <w:r>
        <w:rPr>
          <w:bCs/>
          <w:sz w:val="20"/>
          <w:szCs w:val="20"/>
        </w:rPr>
        <w:t>Sheila Hilmer</w:t>
      </w:r>
    </w:p>
    <w:p w14:paraId="40CCFB25" w14:textId="77777777" w:rsidR="00EB2EA0" w:rsidRDefault="00EB2EA0" w:rsidP="00EB2EA0">
      <w:pPr>
        <w:pStyle w:val="ListParagraph"/>
        <w:ind w:left="0"/>
        <w:rPr>
          <w:bCs/>
          <w:sz w:val="20"/>
          <w:szCs w:val="20"/>
        </w:rPr>
      </w:pPr>
      <w:r>
        <w:rPr>
          <w:bCs/>
          <w:sz w:val="20"/>
          <w:szCs w:val="20"/>
        </w:rPr>
        <w:t>Miles Wowk</w:t>
      </w:r>
    </w:p>
    <w:p w14:paraId="12CB9EC6" w14:textId="77777777" w:rsidR="00EB2EA0" w:rsidRDefault="00EB2EA0" w:rsidP="00EB2EA0">
      <w:pPr>
        <w:pStyle w:val="ListParagraph"/>
        <w:ind w:left="0"/>
        <w:rPr>
          <w:bCs/>
          <w:sz w:val="20"/>
          <w:szCs w:val="20"/>
        </w:rPr>
      </w:pPr>
      <w:r>
        <w:rPr>
          <w:bCs/>
          <w:sz w:val="20"/>
          <w:szCs w:val="20"/>
        </w:rPr>
        <w:t xml:space="preserve">Brad </w:t>
      </w:r>
      <w:proofErr w:type="spellStart"/>
      <w:r>
        <w:rPr>
          <w:bCs/>
          <w:sz w:val="20"/>
          <w:szCs w:val="20"/>
        </w:rPr>
        <w:t>Osadczuk</w:t>
      </w:r>
      <w:proofErr w:type="spellEnd"/>
      <w:r>
        <w:rPr>
          <w:bCs/>
          <w:sz w:val="20"/>
          <w:szCs w:val="20"/>
        </w:rPr>
        <w:t xml:space="preserve"> </w:t>
      </w:r>
    </w:p>
    <w:p w14:paraId="20417727" w14:textId="77777777" w:rsidR="00A30FFE" w:rsidRDefault="00A30FFE" w:rsidP="00F519EC">
      <w:pPr>
        <w:pStyle w:val="ListParagraph"/>
        <w:rPr>
          <w:b/>
          <w:sz w:val="20"/>
          <w:szCs w:val="20"/>
        </w:rPr>
      </w:pPr>
    </w:p>
    <w:p w14:paraId="78678961" w14:textId="727DB627" w:rsidR="00F519EC"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Speeches for BCRC Candidates</w:t>
      </w:r>
    </w:p>
    <w:p w14:paraId="3A913235" w14:textId="53996086" w:rsidR="00F519EC" w:rsidRDefault="00F519EC" w:rsidP="00A30FFE">
      <w:pPr>
        <w:pStyle w:val="ListParagraph"/>
        <w:ind w:left="0"/>
        <w:rPr>
          <w:b/>
          <w:sz w:val="20"/>
          <w:szCs w:val="20"/>
        </w:rPr>
      </w:pPr>
    </w:p>
    <w:p w14:paraId="3E18C7B3" w14:textId="0E89D56D" w:rsidR="00A30FFE" w:rsidRDefault="00EB2EA0" w:rsidP="00A30FFE">
      <w:pPr>
        <w:pStyle w:val="ListParagraph"/>
        <w:ind w:left="0"/>
        <w:rPr>
          <w:bCs/>
          <w:sz w:val="20"/>
          <w:szCs w:val="20"/>
        </w:rPr>
      </w:pPr>
      <w:r>
        <w:rPr>
          <w:bCs/>
          <w:sz w:val="20"/>
          <w:szCs w:val="20"/>
        </w:rPr>
        <w:t xml:space="preserve">Fred </w:t>
      </w:r>
      <w:proofErr w:type="spellStart"/>
      <w:r>
        <w:rPr>
          <w:bCs/>
          <w:sz w:val="20"/>
          <w:szCs w:val="20"/>
        </w:rPr>
        <w:t>Lozeman</w:t>
      </w:r>
      <w:proofErr w:type="spellEnd"/>
    </w:p>
    <w:p w14:paraId="6AC3F540" w14:textId="77777777" w:rsidR="00A30FFE" w:rsidRPr="00A30FFE" w:rsidRDefault="00A30FFE" w:rsidP="00A30FFE">
      <w:pPr>
        <w:pStyle w:val="ListParagraph"/>
        <w:ind w:left="0"/>
        <w:rPr>
          <w:bCs/>
          <w:sz w:val="20"/>
          <w:szCs w:val="20"/>
        </w:rPr>
      </w:pPr>
    </w:p>
    <w:p w14:paraId="5BC1F2EC" w14:textId="110ED4F4" w:rsidR="00F519EC"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BCRC Election</w:t>
      </w:r>
    </w:p>
    <w:p w14:paraId="2D828225" w14:textId="02C781C3" w:rsidR="00A30FFE" w:rsidRDefault="00A30FFE" w:rsidP="00A30FFE">
      <w:pPr>
        <w:pStyle w:val="ListParagraph"/>
        <w:ind w:left="0"/>
        <w:rPr>
          <w:bCs/>
          <w:sz w:val="20"/>
          <w:szCs w:val="20"/>
        </w:rPr>
      </w:pPr>
    </w:p>
    <w:p w14:paraId="767B8715" w14:textId="77777777" w:rsidR="0037124A" w:rsidRDefault="0037124A" w:rsidP="0037124A">
      <w:pPr>
        <w:pStyle w:val="ListParagraph"/>
        <w:ind w:left="0"/>
        <w:rPr>
          <w:bCs/>
          <w:sz w:val="20"/>
          <w:szCs w:val="20"/>
        </w:rPr>
      </w:pPr>
      <w:r>
        <w:rPr>
          <w:bCs/>
          <w:sz w:val="20"/>
          <w:szCs w:val="20"/>
        </w:rPr>
        <w:t xml:space="preserve">Fred </w:t>
      </w:r>
      <w:proofErr w:type="spellStart"/>
      <w:r>
        <w:rPr>
          <w:bCs/>
          <w:sz w:val="20"/>
          <w:szCs w:val="20"/>
        </w:rPr>
        <w:t>Lozeman</w:t>
      </w:r>
      <w:proofErr w:type="spellEnd"/>
    </w:p>
    <w:p w14:paraId="6D683F1E" w14:textId="77777777" w:rsidR="00A30FFE" w:rsidRPr="00A30FFE" w:rsidRDefault="00A30FFE" w:rsidP="00A30FFE">
      <w:pPr>
        <w:pStyle w:val="ListParagraph"/>
        <w:ind w:left="0"/>
        <w:rPr>
          <w:bCs/>
          <w:sz w:val="20"/>
          <w:szCs w:val="20"/>
        </w:rPr>
      </w:pPr>
    </w:p>
    <w:p w14:paraId="010C3F81" w14:textId="6A7C0369" w:rsidR="00F519EC"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AGM Resolutions Debate</w:t>
      </w:r>
    </w:p>
    <w:p w14:paraId="1EE2B137" w14:textId="29F85665" w:rsidR="00A30FFE" w:rsidRDefault="00A30FFE" w:rsidP="00B42BD0">
      <w:pPr>
        <w:pStyle w:val="ListParagraph"/>
        <w:ind w:left="0"/>
        <w:jc w:val="left"/>
        <w:rPr>
          <w:b/>
          <w:sz w:val="20"/>
          <w:szCs w:val="20"/>
        </w:rPr>
      </w:pPr>
    </w:p>
    <w:p w14:paraId="37171FEF" w14:textId="66B5EB59" w:rsidR="00B42BD0" w:rsidRDefault="00B42BD0" w:rsidP="00B42BD0">
      <w:pPr>
        <w:numPr>
          <w:ilvl w:val="0"/>
          <w:numId w:val="24"/>
        </w:numPr>
      </w:pPr>
      <w:r>
        <w:t>Motion by:</w:t>
      </w:r>
      <w:r w:rsidR="002555B9">
        <w:t xml:space="preserve"> Melanie Wowk / Melissa Downing</w:t>
      </w:r>
    </w:p>
    <w:p w14:paraId="2519E782" w14:textId="6DD33BA4" w:rsidR="00B42BD0" w:rsidRDefault="00B42BD0" w:rsidP="00B42BD0"/>
    <w:p w14:paraId="5BA4057A" w14:textId="7E62AB02" w:rsidR="00B42BD0" w:rsidRPr="007064CD" w:rsidRDefault="00B42BD0" w:rsidP="00B42BD0">
      <w:pPr>
        <w:ind w:left="720"/>
        <w:rPr>
          <w:b/>
          <w:bCs/>
        </w:rPr>
      </w:pPr>
      <w:r w:rsidRPr="007064CD">
        <w:rPr>
          <w:b/>
          <w:bCs/>
        </w:rPr>
        <w:t>“Be it resolved that ABP lobby the government to see that ranchers get a more equitable portion of revenue through all sectors.”</w:t>
      </w:r>
    </w:p>
    <w:p w14:paraId="2A476CC1" w14:textId="1123F9DD" w:rsidR="00B42BD0" w:rsidRDefault="00B42BD0" w:rsidP="00B42BD0">
      <w:pPr>
        <w:ind w:left="720"/>
      </w:pPr>
    </w:p>
    <w:p w14:paraId="2C354D48" w14:textId="4004F49E" w:rsidR="00B42BD0" w:rsidRDefault="0010674A" w:rsidP="00B42BD0">
      <w:pPr>
        <w:ind w:left="720"/>
        <w:jc w:val="right"/>
      </w:pPr>
      <w:r>
        <w:t>Defeated</w:t>
      </w:r>
    </w:p>
    <w:p w14:paraId="440B5EE0" w14:textId="790B36A9" w:rsidR="00B42BD0" w:rsidRDefault="00B42BD0" w:rsidP="00B42BD0">
      <w:pPr>
        <w:numPr>
          <w:ilvl w:val="0"/>
          <w:numId w:val="24"/>
        </w:numPr>
      </w:pPr>
      <w:r>
        <w:t>Motion by:</w:t>
      </w:r>
      <w:r w:rsidR="0010674A">
        <w:t xml:space="preserve"> Jay Hager / George L’Heureux</w:t>
      </w:r>
    </w:p>
    <w:p w14:paraId="4E9700E6" w14:textId="77777777" w:rsidR="00B42BD0" w:rsidRDefault="00B42BD0" w:rsidP="00B42BD0">
      <w:pPr>
        <w:ind w:left="720"/>
      </w:pPr>
    </w:p>
    <w:p w14:paraId="3F0D61CD" w14:textId="120A6208" w:rsidR="00B42BD0" w:rsidRPr="0010674A" w:rsidRDefault="00B42BD0" w:rsidP="00B42BD0">
      <w:pPr>
        <w:ind w:left="720"/>
        <w:rPr>
          <w:b/>
          <w:bCs/>
        </w:rPr>
      </w:pPr>
      <w:r w:rsidRPr="0010674A">
        <w:rPr>
          <w:b/>
          <w:bCs/>
        </w:rPr>
        <w:t xml:space="preserve">“Be it resolved that RFID tracking scans are used to manage incoming cattle at sales, </w:t>
      </w:r>
      <w:r w:rsidRPr="0010674A">
        <w:rPr>
          <w:b/>
          <w:bCs/>
        </w:rPr>
        <w:lastRenderedPageBreak/>
        <w:t>scanning information should correspond to sale weight and pricing.”</w:t>
      </w:r>
    </w:p>
    <w:p w14:paraId="335F84A7" w14:textId="7270D9E6" w:rsidR="00B42BD0" w:rsidRDefault="00B42BD0" w:rsidP="00B42BD0">
      <w:pPr>
        <w:ind w:left="720"/>
      </w:pPr>
    </w:p>
    <w:p w14:paraId="6E644796" w14:textId="323C2284" w:rsidR="00B42BD0" w:rsidRDefault="0010674A" w:rsidP="00B42BD0">
      <w:pPr>
        <w:ind w:left="720"/>
        <w:jc w:val="right"/>
      </w:pPr>
      <w:r>
        <w:t>Defeated</w:t>
      </w:r>
    </w:p>
    <w:p w14:paraId="65EFE412" w14:textId="77777777" w:rsidR="00B42BD0" w:rsidRDefault="00B42BD0" w:rsidP="00B42BD0">
      <w:pPr>
        <w:ind w:left="720"/>
      </w:pPr>
    </w:p>
    <w:p w14:paraId="0C16445D" w14:textId="28A770E2" w:rsidR="00B42BD0" w:rsidRDefault="00B42BD0" w:rsidP="00B42BD0">
      <w:pPr>
        <w:numPr>
          <w:ilvl w:val="0"/>
          <w:numId w:val="24"/>
        </w:numPr>
      </w:pPr>
      <w:r>
        <w:t>Motion by:</w:t>
      </w:r>
      <w:r w:rsidR="0010674A">
        <w:t xml:space="preserve"> Melissa Downing / Melanie Wowk</w:t>
      </w:r>
    </w:p>
    <w:p w14:paraId="040C5B1F" w14:textId="69106DBB" w:rsidR="00B42BD0" w:rsidRDefault="00B42BD0" w:rsidP="00B42BD0">
      <w:pPr>
        <w:ind w:left="720"/>
      </w:pPr>
    </w:p>
    <w:p w14:paraId="364E84FD" w14:textId="54BB2283" w:rsidR="00B42BD0" w:rsidRPr="0010674A" w:rsidRDefault="00B42BD0" w:rsidP="00B42BD0">
      <w:pPr>
        <w:ind w:left="720"/>
        <w:rPr>
          <w:b/>
          <w:bCs/>
          <w:shd w:val="clear" w:color="auto" w:fill="FFFFFF"/>
        </w:rPr>
      </w:pPr>
      <w:r w:rsidRPr="0010674A">
        <w:rPr>
          <w:b/>
          <w:bCs/>
        </w:rPr>
        <w:t>“</w:t>
      </w:r>
      <w:r w:rsidRPr="0010674A">
        <w:rPr>
          <w:b/>
          <w:bCs/>
          <w:shd w:val="clear" w:color="auto" w:fill="FFFFFF"/>
        </w:rPr>
        <w:t>Be it resolved that ABP will work towards tax incentives for beef producers to invest in sustainable technology.”</w:t>
      </w:r>
    </w:p>
    <w:p w14:paraId="2A27E7A3" w14:textId="57EE2F35" w:rsidR="00B42BD0" w:rsidRPr="00494190" w:rsidRDefault="00B42BD0" w:rsidP="00B42BD0">
      <w:pPr>
        <w:ind w:left="720"/>
        <w:rPr>
          <w:rFonts w:ascii="Calibri" w:hAnsi="Calibri" w:cs="Calibri"/>
          <w:shd w:val="clear" w:color="auto" w:fill="FFFFFF"/>
        </w:rPr>
      </w:pPr>
    </w:p>
    <w:p w14:paraId="6795D9AC" w14:textId="3C81B5EF" w:rsidR="00B42BD0" w:rsidRPr="00B42BD0" w:rsidRDefault="0010674A" w:rsidP="00B42BD0">
      <w:pPr>
        <w:ind w:left="720"/>
        <w:jc w:val="right"/>
        <w:rPr>
          <w:shd w:val="clear" w:color="auto" w:fill="FFFFFF"/>
        </w:rPr>
      </w:pPr>
      <w:r>
        <w:rPr>
          <w:shd w:val="clear" w:color="auto" w:fill="FFFFFF"/>
        </w:rPr>
        <w:t>Defeated</w:t>
      </w:r>
    </w:p>
    <w:p w14:paraId="65B366A7" w14:textId="62933CD6" w:rsidR="00B42BD0" w:rsidRDefault="00B42BD0" w:rsidP="00B42BD0">
      <w:pPr>
        <w:ind w:left="720"/>
        <w:jc w:val="right"/>
      </w:pPr>
    </w:p>
    <w:p w14:paraId="4591BDCD" w14:textId="1FCA9106" w:rsidR="00885F7B" w:rsidRDefault="00885F7B" w:rsidP="00885F7B">
      <w:pPr>
        <w:ind w:left="720"/>
        <w:jc w:val="left"/>
      </w:pPr>
      <w:r>
        <w:t xml:space="preserve">Bekkering </w:t>
      </w:r>
      <w:r w:rsidR="00CD6DEB">
        <w:t>stepped</w:t>
      </w:r>
      <w:r>
        <w:t xml:space="preserve"> aside due to conflict. Fleming </w:t>
      </w:r>
      <w:r w:rsidR="00CD6DEB">
        <w:t>took</w:t>
      </w:r>
      <w:r>
        <w:t xml:space="preserve"> over. </w:t>
      </w:r>
    </w:p>
    <w:p w14:paraId="1A161C58" w14:textId="77777777" w:rsidR="00885F7B" w:rsidRDefault="00885F7B" w:rsidP="00885F7B">
      <w:pPr>
        <w:ind w:left="720"/>
        <w:jc w:val="left"/>
      </w:pPr>
    </w:p>
    <w:p w14:paraId="1739D6AD" w14:textId="2B5F5946" w:rsidR="00B42BD0" w:rsidRDefault="00B42BD0" w:rsidP="00B42BD0">
      <w:pPr>
        <w:numPr>
          <w:ilvl w:val="0"/>
          <w:numId w:val="24"/>
        </w:numPr>
        <w:jc w:val="left"/>
      </w:pPr>
      <w:r>
        <w:t>Motion by:</w:t>
      </w:r>
      <w:r w:rsidR="00CD6DEB">
        <w:t xml:space="preserve"> Kaylee </w:t>
      </w:r>
      <w:proofErr w:type="spellStart"/>
      <w:r w:rsidR="00CD6DEB">
        <w:t>Chizawsky</w:t>
      </w:r>
      <w:proofErr w:type="spellEnd"/>
      <w:r w:rsidR="00CD6DEB">
        <w:t xml:space="preserve"> / Melissa Downing</w:t>
      </w:r>
      <w:r>
        <w:br/>
      </w:r>
      <w:r>
        <w:br/>
      </w:r>
      <w:r w:rsidRPr="00CD6DEB">
        <w:rPr>
          <w:b/>
          <w:bCs/>
        </w:rPr>
        <w:t>“Be it resolved that ABP request CCA to investigate the opportunity to use CCIA reserve funds and/or tag revenue to fund the FMD vaccine bank and/or a voluntary cease movement fund.”</w:t>
      </w:r>
    </w:p>
    <w:p w14:paraId="0817602B" w14:textId="03D1173C" w:rsidR="00B42BD0" w:rsidRDefault="00B42BD0" w:rsidP="00B42BD0">
      <w:pPr>
        <w:jc w:val="left"/>
      </w:pPr>
    </w:p>
    <w:p w14:paraId="07750276" w14:textId="36C2591E" w:rsidR="00B42BD0" w:rsidRDefault="00CD6DEB" w:rsidP="00B42BD0">
      <w:pPr>
        <w:jc w:val="right"/>
      </w:pPr>
      <w:r>
        <w:t>Carried</w:t>
      </w:r>
    </w:p>
    <w:p w14:paraId="5DA9AECD" w14:textId="157629F7" w:rsidR="00B42BD0" w:rsidRDefault="00B42BD0" w:rsidP="00B42BD0">
      <w:pPr>
        <w:jc w:val="right"/>
      </w:pPr>
    </w:p>
    <w:p w14:paraId="7134A246" w14:textId="58E19C47" w:rsidR="00311B6A" w:rsidRDefault="00311B6A" w:rsidP="00CD6DEB">
      <w:pPr>
        <w:ind w:firstLine="720"/>
        <w:jc w:val="left"/>
      </w:pPr>
      <w:r>
        <w:t>Turn</w:t>
      </w:r>
      <w:r w:rsidR="00CD6DEB">
        <w:t xml:space="preserve">ed </w:t>
      </w:r>
      <w:r>
        <w:t xml:space="preserve">back to </w:t>
      </w:r>
      <w:r w:rsidR="00CD6DEB">
        <w:t>Bekkering.</w:t>
      </w:r>
    </w:p>
    <w:p w14:paraId="62353B77" w14:textId="77777777" w:rsidR="00CD6DEB" w:rsidRDefault="00CD6DEB" w:rsidP="00CD6DEB">
      <w:pPr>
        <w:ind w:firstLine="360"/>
        <w:jc w:val="left"/>
      </w:pPr>
    </w:p>
    <w:p w14:paraId="7CDA8E78" w14:textId="775487E3" w:rsidR="00B42BD0" w:rsidRDefault="00B42BD0" w:rsidP="00B42BD0">
      <w:pPr>
        <w:numPr>
          <w:ilvl w:val="0"/>
          <w:numId w:val="24"/>
        </w:numPr>
      </w:pPr>
      <w:r>
        <w:t>Motion by</w:t>
      </w:r>
      <w:r w:rsidR="00CD6DEB">
        <w:t xml:space="preserve">: Melissa Downing / Kaylee </w:t>
      </w:r>
      <w:proofErr w:type="spellStart"/>
      <w:r w:rsidR="00CD6DEB">
        <w:t>Chizawsky</w:t>
      </w:r>
      <w:proofErr w:type="spellEnd"/>
    </w:p>
    <w:p w14:paraId="12A77DFB" w14:textId="3E98B9CF" w:rsidR="00B42BD0" w:rsidRDefault="00B42BD0" w:rsidP="00B42BD0"/>
    <w:p w14:paraId="041D19D0" w14:textId="6A17ED5C" w:rsidR="00B42BD0" w:rsidRPr="00CD6DEB" w:rsidRDefault="00B42BD0" w:rsidP="00B42BD0">
      <w:pPr>
        <w:ind w:left="720"/>
        <w:jc w:val="left"/>
        <w:rPr>
          <w:b/>
          <w:bCs/>
        </w:rPr>
      </w:pPr>
      <w:r w:rsidRPr="00CD6DEB">
        <w:rPr>
          <w:b/>
          <w:bCs/>
        </w:rPr>
        <w:t>“Be it resolved that ABP continues to fund CCA at the full assessment reflecting Alberta’s percentage of the Canadian Industry.”</w:t>
      </w:r>
    </w:p>
    <w:p w14:paraId="32F9CF72" w14:textId="349806E8" w:rsidR="00B42BD0" w:rsidRDefault="00B42BD0" w:rsidP="00B42BD0">
      <w:pPr>
        <w:ind w:left="720"/>
        <w:jc w:val="left"/>
      </w:pPr>
    </w:p>
    <w:p w14:paraId="474DB87D" w14:textId="55B46232" w:rsidR="00B42BD0" w:rsidRDefault="00CD6DEB" w:rsidP="00B42BD0">
      <w:pPr>
        <w:ind w:left="720"/>
        <w:jc w:val="right"/>
      </w:pPr>
      <w:r>
        <w:t>Defeated</w:t>
      </w:r>
    </w:p>
    <w:p w14:paraId="40EF2341" w14:textId="77777777" w:rsidR="00B42BD0" w:rsidRDefault="00B42BD0" w:rsidP="00B42BD0">
      <w:pPr>
        <w:ind w:left="720"/>
        <w:jc w:val="right"/>
      </w:pPr>
    </w:p>
    <w:p w14:paraId="236C33AB" w14:textId="0D23864D" w:rsidR="00B42BD0" w:rsidRDefault="00B42BD0" w:rsidP="00B42BD0">
      <w:pPr>
        <w:numPr>
          <w:ilvl w:val="0"/>
          <w:numId w:val="24"/>
        </w:numPr>
      </w:pPr>
      <w:r>
        <w:t>Motion by:</w:t>
      </w:r>
      <w:r w:rsidR="00CD6DEB">
        <w:t xml:space="preserve"> Melanie Wowk / Jay Hager</w:t>
      </w:r>
    </w:p>
    <w:p w14:paraId="73E8F7B4" w14:textId="4B73B2A5" w:rsidR="00B42BD0" w:rsidRDefault="00B42BD0" w:rsidP="00B42BD0"/>
    <w:p w14:paraId="30994054" w14:textId="00D400CC" w:rsidR="00B42BD0" w:rsidRPr="00CD6DEB" w:rsidRDefault="00B42BD0" w:rsidP="00B42BD0">
      <w:pPr>
        <w:ind w:left="720"/>
        <w:rPr>
          <w:b/>
          <w:bCs/>
        </w:rPr>
      </w:pPr>
      <w:r w:rsidRPr="00CD6DEB">
        <w:rPr>
          <w:b/>
          <w:bCs/>
        </w:rPr>
        <w:t>“Be it resolved that ABP lobby the Government of Alberta to develop an emergency or disaster compensation plan that is automatically triggered when counties declare an agricultural emergency (or state of agriculture emergency or disaster).”</w:t>
      </w:r>
    </w:p>
    <w:p w14:paraId="602F3D1E" w14:textId="0F488BC8" w:rsidR="00B42BD0" w:rsidRDefault="00B42BD0" w:rsidP="00B42BD0">
      <w:pPr>
        <w:ind w:left="720"/>
      </w:pPr>
    </w:p>
    <w:p w14:paraId="6D273B77" w14:textId="1642CC12" w:rsidR="00B42BD0" w:rsidRDefault="00CD6DEB" w:rsidP="00B42BD0">
      <w:pPr>
        <w:ind w:left="720"/>
        <w:jc w:val="right"/>
      </w:pPr>
      <w:r>
        <w:t>Carried</w:t>
      </w:r>
    </w:p>
    <w:p w14:paraId="0B0273A9" w14:textId="77777777" w:rsidR="00B42BD0" w:rsidRDefault="00B42BD0" w:rsidP="00B42BD0">
      <w:pPr>
        <w:ind w:left="720"/>
        <w:jc w:val="right"/>
      </w:pPr>
    </w:p>
    <w:p w14:paraId="04F84C14" w14:textId="3A1AC167" w:rsidR="00B42BD0" w:rsidRDefault="00B42BD0" w:rsidP="00B42BD0">
      <w:pPr>
        <w:numPr>
          <w:ilvl w:val="0"/>
          <w:numId w:val="24"/>
        </w:numPr>
      </w:pPr>
      <w:r>
        <w:t>Motion by:</w:t>
      </w:r>
      <w:r w:rsidR="00CD6DEB">
        <w:t xml:space="preserve"> Melissa Downing / George L’Heureux</w:t>
      </w:r>
    </w:p>
    <w:p w14:paraId="5276AA02" w14:textId="2D64ECFD" w:rsidR="00B42BD0" w:rsidRDefault="00B42BD0" w:rsidP="00B42BD0">
      <w:pPr>
        <w:ind w:left="720"/>
      </w:pPr>
    </w:p>
    <w:p w14:paraId="13E46CB8" w14:textId="2C04F677" w:rsidR="00B42BD0" w:rsidRPr="00CD6DEB" w:rsidRDefault="00E176FB" w:rsidP="00B42BD0">
      <w:pPr>
        <w:ind w:left="720"/>
        <w:rPr>
          <w:b/>
          <w:bCs/>
        </w:rPr>
      </w:pPr>
      <w:r w:rsidRPr="00CD6DEB">
        <w:rPr>
          <w:b/>
          <w:bCs/>
        </w:rPr>
        <w:t>“Be it resolved that Alberta Beef Producers support mechanisms where producers can financially or otherwise benefit from their management of grasslands and ecosystems.”</w:t>
      </w:r>
    </w:p>
    <w:p w14:paraId="556FF70A" w14:textId="4365233C" w:rsidR="00E176FB" w:rsidRDefault="00E176FB" w:rsidP="00B42BD0">
      <w:pPr>
        <w:ind w:left="720"/>
      </w:pPr>
    </w:p>
    <w:p w14:paraId="1A057E28" w14:textId="60D03DB8" w:rsidR="00E176FB" w:rsidRDefault="00CD6DEB" w:rsidP="00E176FB">
      <w:pPr>
        <w:ind w:left="720"/>
        <w:jc w:val="right"/>
      </w:pPr>
      <w:r>
        <w:t>Carried</w:t>
      </w:r>
    </w:p>
    <w:p w14:paraId="2D1BDE5F" w14:textId="77777777" w:rsidR="00E176FB" w:rsidRDefault="00E176FB" w:rsidP="00B42BD0">
      <w:pPr>
        <w:ind w:left="720"/>
      </w:pPr>
    </w:p>
    <w:p w14:paraId="68EED878" w14:textId="040F5450" w:rsidR="00B42BD0" w:rsidRDefault="00B42BD0" w:rsidP="00B42BD0">
      <w:pPr>
        <w:numPr>
          <w:ilvl w:val="0"/>
          <w:numId w:val="24"/>
        </w:numPr>
      </w:pPr>
      <w:r>
        <w:t>Motion by:</w:t>
      </w:r>
      <w:r w:rsidR="00CD6DEB">
        <w:t xml:space="preserve"> Fred </w:t>
      </w:r>
      <w:proofErr w:type="spellStart"/>
      <w:r w:rsidR="00CD6DEB">
        <w:t>Lozeman</w:t>
      </w:r>
      <w:proofErr w:type="spellEnd"/>
      <w:r w:rsidR="00CD6DEB">
        <w:t xml:space="preserve"> / Sheila Hillmer</w:t>
      </w:r>
    </w:p>
    <w:p w14:paraId="1542454E" w14:textId="2A698DD7" w:rsidR="00E176FB" w:rsidRDefault="00E176FB" w:rsidP="00E176FB"/>
    <w:p w14:paraId="2E73360A" w14:textId="163BD1F5" w:rsidR="00E176FB" w:rsidRPr="00CD6DEB" w:rsidRDefault="00E176FB" w:rsidP="00E176FB">
      <w:pPr>
        <w:ind w:left="720"/>
        <w:rPr>
          <w:b/>
          <w:bCs/>
        </w:rPr>
      </w:pPr>
      <w:r w:rsidRPr="00CD6DEB">
        <w:rPr>
          <w:b/>
          <w:bCs/>
        </w:rPr>
        <w:t>“Be it resolved ABP encourage the removal of all SRM regulations that no longer serve meaningful risk management purposes.”</w:t>
      </w:r>
    </w:p>
    <w:p w14:paraId="0FF26B0A" w14:textId="6201199A" w:rsidR="00E176FB" w:rsidRDefault="00E176FB" w:rsidP="00E176FB">
      <w:pPr>
        <w:ind w:left="720"/>
      </w:pPr>
    </w:p>
    <w:p w14:paraId="5F4000E9" w14:textId="744CF818" w:rsidR="00E176FB" w:rsidRDefault="00CD6DEB" w:rsidP="00E176FB">
      <w:pPr>
        <w:ind w:left="720"/>
        <w:jc w:val="right"/>
      </w:pPr>
      <w:r>
        <w:t>Carried</w:t>
      </w:r>
    </w:p>
    <w:p w14:paraId="47D69A84" w14:textId="77777777" w:rsidR="00CD6DEB" w:rsidRDefault="00CD6DEB" w:rsidP="00E176FB">
      <w:pPr>
        <w:ind w:left="720"/>
        <w:jc w:val="right"/>
      </w:pPr>
    </w:p>
    <w:p w14:paraId="4C38578E" w14:textId="25BE397E" w:rsidR="00B42BD0" w:rsidRDefault="00B42BD0" w:rsidP="00B42BD0">
      <w:pPr>
        <w:numPr>
          <w:ilvl w:val="0"/>
          <w:numId w:val="24"/>
        </w:numPr>
      </w:pPr>
      <w:r>
        <w:t>Motion by:</w:t>
      </w:r>
      <w:r w:rsidR="00CD6DEB">
        <w:t xml:space="preserve"> Fred </w:t>
      </w:r>
      <w:proofErr w:type="spellStart"/>
      <w:r w:rsidR="00CD6DEB">
        <w:t>Lozeman</w:t>
      </w:r>
      <w:proofErr w:type="spellEnd"/>
      <w:r w:rsidR="00CD6DEB">
        <w:t xml:space="preserve"> / Sheila Hillmer</w:t>
      </w:r>
    </w:p>
    <w:p w14:paraId="77E26477" w14:textId="43353340" w:rsidR="00E176FB" w:rsidRDefault="00E176FB" w:rsidP="00E176FB"/>
    <w:p w14:paraId="6AFBE834" w14:textId="6EC7209F" w:rsidR="00E176FB" w:rsidRPr="00CD6DEB" w:rsidRDefault="00E176FB" w:rsidP="00E176FB">
      <w:pPr>
        <w:ind w:left="720"/>
        <w:rPr>
          <w:b/>
          <w:bCs/>
        </w:rPr>
      </w:pPr>
      <w:r w:rsidRPr="00CD6DEB">
        <w:rPr>
          <w:b/>
          <w:bCs/>
        </w:rPr>
        <w:t>“Be it resolved that ABP lobby the Alberta government to provide livestock producers and landowners with damage permits, allowing them to kill a problem grizzly bear. This permit would be issued to producers who have a confirmed livestock kill, constant property damage (e.g. silage bags, grain bins, buildings), or personal safety in yard.”</w:t>
      </w:r>
    </w:p>
    <w:p w14:paraId="683B6D25" w14:textId="4AD7082C" w:rsidR="00E176FB" w:rsidRDefault="00E176FB" w:rsidP="00E176FB">
      <w:pPr>
        <w:ind w:left="720"/>
      </w:pPr>
    </w:p>
    <w:p w14:paraId="366150C2" w14:textId="2DFD0A5B" w:rsidR="00E176FB" w:rsidRDefault="00CD6DEB" w:rsidP="00E176FB">
      <w:pPr>
        <w:ind w:left="720"/>
        <w:jc w:val="right"/>
      </w:pPr>
      <w:r>
        <w:t>Carried</w:t>
      </w:r>
    </w:p>
    <w:p w14:paraId="1A68B67E" w14:textId="77777777" w:rsidR="00E176FB" w:rsidRDefault="00E176FB" w:rsidP="00E176FB">
      <w:pPr>
        <w:ind w:left="720"/>
      </w:pPr>
    </w:p>
    <w:p w14:paraId="4CBBFF1E" w14:textId="1A8A3977" w:rsidR="00B42BD0" w:rsidRDefault="00B42BD0" w:rsidP="00B42BD0">
      <w:pPr>
        <w:numPr>
          <w:ilvl w:val="0"/>
          <w:numId w:val="24"/>
        </w:numPr>
      </w:pPr>
      <w:r>
        <w:t>Motion by:</w:t>
      </w:r>
      <w:r w:rsidR="00CD6DEB">
        <w:t xml:space="preserve"> Lee Irvine / Jim Bowhay</w:t>
      </w:r>
    </w:p>
    <w:p w14:paraId="7D72CB31" w14:textId="37EA0313" w:rsidR="00E176FB" w:rsidRDefault="00E176FB" w:rsidP="00E176FB"/>
    <w:p w14:paraId="2784B583" w14:textId="37F094A6" w:rsidR="00E176FB" w:rsidRPr="00CD6DEB" w:rsidRDefault="00E176FB" w:rsidP="00E176FB">
      <w:pPr>
        <w:ind w:left="720"/>
        <w:rPr>
          <w:b/>
          <w:bCs/>
        </w:rPr>
      </w:pPr>
      <w:r w:rsidRPr="00CD6DEB">
        <w:rPr>
          <w:b/>
          <w:bCs/>
        </w:rPr>
        <w:t>“Be it resolved that ABP work with other provincial beef organizations to identify and lobby for the removal of all barriers to interprovincial trade between the four (4) western provinces, so beef can trade freely between jurisdictions.”</w:t>
      </w:r>
    </w:p>
    <w:p w14:paraId="2383662B" w14:textId="02F34C80" w:rsidR="00E176FB" w:rsidRDefault="00E176FB" w:rsidP="00E176FB">
      <w:pPr>
        <w:ind w:left="720"/>
      </w:pPr>
    </w:p>
    <w:p w14:paraId="4ACA8BE9" w14:textId="5AC78527" w:rsidR="00E176FB" w:rsidRDefault="00CD6DEB" w:rsidP="00E176FB">
      <w:pPr>
        <w:ind w:left="720"/>
        <w:jc w:val="right"/>
      </w:pPr>
      <w:r>
        <w:t>Carried</w:t>
      </w:r>
    </w:p>
    <w:p w14:paraId="6B140B58" w14:textId="77777777" w:rsidR="00E176FB" w:rsidRDefault="00E176FB" w:rsidP="00E176FB">
      <w:pPr>
        <w:ind w:left="720"/>
      </w:pPr>
    </w:p>
    <w:p w14:paraId="4A843AF7" w14:textId="009981EF" w:rsidR="00E176FB" w:rsidRDefault="00B42BD0" w:rsidP="00E176FB">
      <w:pPr>
        <w:numPr>
          <w:ilvl w:val="0"/>
          <w:numId w:val="24"/>
        </w:numPr>
      </w:pPr>
      <w:r>
        <w:t>Motion by:</w:t>
      </w:r>
      <w:r w:rsidR="00CD6DEB">
        <w:t xml:space="preserve"> Jason Hale / Scott Schiffner</w:t>
      </w:r>
    </w:p>
    <w:p w14:paraId="71EF2D6C" w14:textId="7FAE71E1" w:rsidR="00E176FB" w:rsidRDefault="00E176FB" w:rsidP="00E176FB">
      <w:pPr>
        <w:ind w:left="360"/>
      </w:pPr>
    </w:p>
    <w:p w14:paraId="6253C96F" w14:textId="07A5B0EF" w:rsidR="00E176FB" w:rsidRPr="00CD6DEB" w:rsidRDefault="00E176FB" w:rsidP="00E176FB">
      <w:pPr>
        <w:ind w:left="720"/>
        <w:rPr>
          <w:b/>
          <w:bCs/>
        </w:rPr>
      </w:pPr>
      <w:r w:rsidRPr="00CD6DEB">
        <w:rPr>
          <w:b/>
          <w:bCs/>
        </w:rPr>
        <w:t>“Be it resolved ABP establish a plan to be funded by a one–time, non-refundable check-off payable at slaughter and export.”</w:t>
      </w:r>
    </w:p>
    <w:p w14:paraId="7A817186" w14:textId="52ED246E" w:rsidR="00E176FB" w:rsidRDefault="00E176FB" w:rsidP="00E176FB">
      <w:pPr>
        <w:ind w:left="720"/>
      </w:pPr>
    </w:p>
    <w:p w14:paraId="6E9B6873" w14:textId="048B61E1" w:rsidR="00E176FB" w:rsidRDefault="00CD6DEB" w:rsidP="00E176FB">
      <w:pPr>
        <w:ind w:left="720"/>
        <w:jc w:val="right"/>
      </w:pPr>
      <w:r>
        <w:t>Defeated</w:t>
      </w:r>
    </w:p>
    <w:p w14:paraId="02910C76" w14:textId="77777777" w:rsidR="00E176FB" w:rsidRDefault="00E176FB" w:rsidP="00E176FB">
      <w:pPr>
        <w:ind w:left="720"/>
      </w:pPr>
    </w:p>
    <w:p w14:paraId="391C5DD2" w14:textId="75FA32BB" w:rsidR="00E176FB" w:rsidRDefault="00E176FB" w:rsidP="00651025">
      <w:pPr>
        <w:numPr>
          <w:ilvl w:val="0"/>
          <w:numId w:val="24"/>
        </w:numPr>
      </w:pPr>
      <w:r>
        <w:t>Motion by:</w:t>
      </w:r>
      <w:r w:rsidR="00CD6DEB">
        <w:t xml:space="preserve"> Brodie Haugan / Craig Lehr</w:t>
      </w:r>
    </w:p>
    <w:p w14:paraId="7DA44B2E" w14:textId="22E5171A" w:rsidR="00E176FB" w:rsidRDefault="00E176FB" w:rsidP="00E176FB"/>
    <w:p w14:paraId="49B40FCB" w14:textId="6860DBE4" w:rsidR="00E176FB" w:rsidRPr="00CD6DEB" w:rsidRDefault="00E176FB" w:rsidP="00E176FB">
      <w:pPr>
        <w:ind w:left="720"/>
        <w:rPr>
          <w:b/>
          <w:bCs/>
        </w:rPr>
      </w:pPr>
      <w:r w:rsidRPr="00CD6DEB">
        <w:rPr>
          <w:b/>
          <w:bCs/>
        </w:rPr>
        <w:t>“Be it resolved ABP lobby provincial and federal governments, along with the Canadian Food Inspection Agency (CFIA), to allow export inspection for product shipped to the U.S. to take place at the federally inspected processing facilities, eliminating the need for re-inspection at border crossings.”</w:t>
      </w:r>
    </w:p>
    <w:p w14:paraId="35ADB98F" w14:textId="64B47E23" w:rsidR="00E176FB" w:rsidRDefault="00E176FB" w:rsidP="00E176FB">
      <w:pPr>
        <w:ind w:left="720"/>
      </w:pPr>
    </w:p>
    <w:p w14:paraId="7B57E0B9" w14:textId="0530EEA9" w:rsidR="00E176FB" w:rsidRDefault="00CD6DEB" w:rsidP="00E176FB">
      <w:pPr>
        <w:ind w:left="720"/>
        <w:jc w:val="right"/>
      </w:pPr>
      <w:r>
        <w:t>Carried</w:t>
      </w:r>
    </w:p>
    <w:p w14:paraId="02CEE6E1" w14:textId="77777777" w:rsidR="00E176FB" w:rsidRDefault="00E176FB" w:rsidP="00E176FB">
      <w:pPr>
        <w:ind w:left="720"/>
      </w:pPr>
    </w:p>
    <w:p w14:paraId="3DAB4C95" w14:textId="07343BE7" w:rsidR="00E176FB" w:rsidRDefault="00CD6DEB" w:rsidP="00E176FB">
      <w:pPr>
        <w:numPr>
          <w:ilvl w:val="0"/>
          <w:numId w:val="24"/>
        </w:numPr>
      </w:pPr>
      <w:r>
        <w:lastRenderedPageBreak/>
        <w:t>Final two resolutions deemed redundant by Bekkering and Fleming:</w:t>
      </w:r>
    </w:p>
    <w:p w14:paraId="5647D6D6" w14:textId="1D09B160" w:rsidR="00E176FB" w:rsidRDefault="00E176FB" w:rsidP="00E176FB"/>
    <w:p w14:paraId="17E67D5B" w14:textId="34ED906F" w:rsidR="00E176FB" w:rsidRDefault="00E176FB" w:rsidP="00E176FB">
      <w:pPr>
        <w:ind w:left="720"/>
        <w:rPr>
          <w:b/>
          <w:bCs/>
        </w:rPr>
      </w:pPr>
      <w:r w:rsidRPr="00CD6DEB">
        <w:rPr>
          <w:b/>
          <w:bCs/>
        </w:rPr>
        <w:t>“Be it resolved ABP continue to support CCA at Alberta’s gross, per head assessment as determined by CCA henceforth.”</w:t>
      </w:r>
    </w:p>
    <w:p w14:paraId="18CAAF9E" w14:textId="32C00A34" w:rsidR="00CD6DEB" w:rsidRDefault="00CD6DEB" w:rsidP="00E176FB">
      <w:pPr>
        <w:ind w:left="720"/>
        <w:rPr>
          <w:b/>
          <w:bCs/>
        </w:rPr>
      </w:pPr>
    </w:p>
    <w:p w14:paraId="0C544383" w14:textId="1E3B0C4E" w:rsidR="00CD6DEB" w:rsidRPr="00CD6DEB" w:rsidRDefault="00CD6DEB" w:rsidP="00CD6DEB">
      <w:pPr>
        <w:ind w:left="720"/>
        <w:jc w:val="right"/>
      </w:pPr>
      <w:r>
        <w:t>Redundant</w:t>
      </w:r>
    </w:p>
    <w:p w14:paraId="5E4E7A8A" w14:textId="03BFE597" w:rsidR="00E176FB" w:rsidRPr="00CD6DEB" w:rsidRDefault="00E176FB" w:rsidP="00E176FB">
      <w:pPr>
        <w:rPr>
          <w:b/>
          <w:bCs/>
        </w:rPr>
      </w:pPr>
    </w:p>
    <w:p w14:paraId="77C86398" w14:textId="79EAB9B9" w:rsidR="00E176FB" w:rsidRDefault="00E176FB" w:rsidP="00E176FB">
      <w:pPr>
        <w:ind w:left="709"/>
        <w:rPr>
          <w:rFonts w:eastAsia="Times New Roman"/>
          <w:b/>
          <w:bCs/>
          <w:lang w:eastAsia="en-CA"/>
        </w:rPr>
      </w:pPr>
      <w:r w:rsidRPr="00CD6DEB">
        <w:rPr>
          <w:b/>
          <w:bCs/>
        </w:rPr>
        <w:t>“</w:t>
      </w:r>
      <w:r w:rsidRPr="00CD6DEB">
        <w:rPr>
          <w:rFonts w:eastAsia="Times New Roman"/>
          <w:b/>
          <w:bCs/>
          <w:lang w:eastAsia="en-CA"/>
        </w:rPr>
        <w:t>Be it resolved SRM requirements be removed to reduce waste, increase competitiveness with other countries and increase producer profits.”</w:t>
      </w:r>
    </w:p>
    <w:p w14:paraId="3CE3DFE0" w14:textId="0D105CFC" w:rsidR="00CD6DEB" w:rsidRDefault="00CD6DEB" w:rsidP="00E176FB">
      <w:pPr>
        <w:ind w:left="709"/>
        <w:rPr>
          <w:rFonts w:eastAsia="Times New Roman"/>
          <w:b/>
          <w:bCs/>
          <w:lang w:eastAsia="en-CA"/>
        </w:rPr>
      </w:pPr>
    </w:p>
    <w:p w14:paraId="47CBE366" w14:textId="28B7F98E" w:rsidR="00CD6DEB" w:rsidRPr="00CD6DEB" w:rsidRDefault="00CD6DEB" w:rsidP="00CD6DEB">
      <w:pPr>
        <w:ind w:left="709"/>
        <w:jc w:val="right"/>
        <w:rPr>
          <w:rFonts w:eastAsia="Times New Roman"/>
          <w:lang w:eastAsia="en-CA"/>
        </w:rPr>
      </w:pPr>
      <w:r>
        <w:rPr>
          <w:rFonts w:eastAsia="Times New Roman"/>
          <w:b/>
          <w:bCs/>
          <w:lang w:eastAsia="en-CA"/>
        </w:rPr>
        <w:tab/>
      </w:r>
      <w:r>
        <w:rPr>
          <w:rFonts w:eastAsia="Times New Roman"/>
          <w:b/>
          <w:bCs/>
          <w:lang w:eastAsia="en-CA"/>
        </w:rPr>
        <w:tab/>
      </w:r>
      <w:r>
        <w:rPr>
          <w:rFonts w:eastAsia="Times New Roman"/>
          <w:b/>
          <w:bCs/>
          <w:lang w:eastAsia="en-CA"/>
        </w:rPr>
        <w:tab/>
      </w:r>
      <w:r w:rsidRPr="00CD6DEB">
        <w:rPr>
          <w:rFonts w:eastAsia="Times New Roman"/>
          <w:lang w:eastAsia="en-CA"/>
        </w:rPr>
        <w:t>Redundant</w:t>
      </w:r>
    </w:p>
    <w:p w14:paraId="5EF73029" w14:textId="4BFF6AFD" w:rsidR="00E176FB" w:rsidRDefault="00E176FB" w:rsidP="00E176FB">
      <w:pPr>
        <w:ind w:left="709"/>
        <w:rPr>
          <w:rFonts w:eastAsia="Times New Roman"/>
          <w:lang w:eastAsia="en-CA"/>
        </w:rPr>
      </w:pPr>
    </w:p>
    <w:p w14:paraId="3DCD0AC4" w14:textId="77777777" w:rsidR="00A30FFE" w:rsidRDefault="00A30FFE" w:rsidP="00A30FFE">
      <w:pPr>
        <w:pStyle w:val="ListParagraph"/>
        <w:ind w:left="0"/>
        <w:rPr>
          <w:b/>
          <w:sz w:val="20"/>
          <w:szCs w:val="20"/>
        </w:rPr>
      </w:pPr>
    </w:p>
    <w:p w14:paraId="329BCB1B" w14:textId="6770C8B7" w:rsidR="00F519EC" w:rsidRDefault="00F519EC" w:rsidP="006F5A54">
      <w:pPr>
        <w:pStyle w:val="SubtleEmphasis1"/>
        <w:numPr>
          <w:ilvl w:val="0"/>
          <w:numId w:val="5"/>
        </w:numPr>
        <w:pBdr>
          <w:bottom w:val="single" w:sz="4" w:space="1" w:color="auto"/>
        </w:pBdr>
        <w:tabs>
          <w:tab w:val="left" w:pos="360"/>
          <w:tab w:val="right" w:pos="5040"/>
        </w:tabs>
        <w:ind w:left="360"/>
        <w:rPr>
          <w:b/>
          <w:sz w:val="20"/>
          <w:szCs w:val="20"/>
        </w:rPr>
      </w:pPr>
      <w:r>
        <w:rPr>
          <w:b/>
          <w:sz w:val="20"/>
          <w:szCs w:val="20"/>
        </w:rPr>
        <w:t>Closing Remarks and Adjournment</w:t>
      </w:r>
    </w:p>
    <w:p w14:paraId="5C2A6F28" w14:textId="72471026" w:rsidR="007871AE" w:rsidRDefault="007871AE" w:rsidP="00D82F31">
      <w:pPr>
        <w:pStyle w:val="SubtleEmphasis1"/>
        <w:tabs>
          <w:tab w:val="right" w:pos="5040"/>
        </w:tabs>
        <w:ind w:left="0"/>
        <w:rPr>
          <w:b/>
          <w:sz w:val="20"/>
          <w:szCs w:val="20"/>
        </w:rPr>
      </w:pPr>
    </w:p>
    <w:p w14:paraId="26F82E8F" w14:textId="53B72CC9" w:rsidR="00B42BD0" w:rsidRDefault="0018439E" w:rsidP="00D82F31">
      <w:pPr>
        <w:pStyle w:val="SubtleEmphasis1"/>
        <w:tabs>
          <w:tab w:val="right" w:pos="5040"/>
        </w:tabs>
        <w:ind w:left="0"/>
        <w:rPr>
          <w:bCs/>
          <w:sz w:val="20"/>
          <w:szCs w:val="20"/>
        </w:rPr>
      </w:pPr>
      <w:r>
        <w:rPr>
          <w:bCs/>
          <w:sz w:val="20"/>
          <w:szCs w:val="20"/>
        </w:rPr>
        <w:t>Bekkering thank</w:t>
      </w:r>
      <w:r w:rsidR="00CD6DEB">
        <w:rPr>
          <w:bCs/>
          <w:sz w:val="20"/>
          <w:szCs w:val="20"/>
        </w:rPr>
        <w:t>ed</w:t>
      </w:r>
      <w:r>
        <w:rPr>
          <w:bCs/>
          <w:sz w:val="20"/>
          <w:szCs w:val="20"/>
        </w:rPr>
        <w:t xml:space="preserve"> everyone for their involvement</w:t>
      </w:r>
      <w:r w:rsidR="00CD6DEB">
        <w:rPr>
          <w:bCs/>
          <w:sz w:val="20"/>
          <w:szCs w:val="20"/>
        </w:rPr>
        <w:t xml:space="preserve"> and invited</w:t>
      </w:r>
      <w:r>
        <w:rPr>
          <w:bCs/>
          <w:sz w:val="20"/>
          <w:szCs w:val="20"/>
        </w:rPr>
        <w:t xml:space="preserve"> Mel</w:t>
      </w:r>
      <w:r w:rsidR="00CD6DEB">
        <w:rPr>
          <w:bCs/>
          <w:sz w:val="20"/>
          <w:szCs w:val="20"/>
        </w:rPr>
        <w:t xml:space="preserve">anie Wowk </w:t>
      </w:r>
      <w:r w:rsidR="006369BF">
        <w:rPr>
          <w:bCs/>
          <w:sz w:val="20"/>
          <w:szCs w:val="20"/>
        </w:rPr>
        <w:t>u</w:t>
      </w:r>
      <w:r>
        <w:rPr>
          <w:bCs/>
          <w:sz w:val="20"/>
          <w:szCs w:val="20"/>
        </w:rPr>
        <w:t>p</w:t>
      </w:r>
      <w:r w:rsidR="006042EC">
        <w:rPr>
          <w:bCs/>
          <w:sz w:val="20"/>
          <w:szCs w:val="20"/>
        </w:rPr>
        <w:t xml:space="preserve"> for parting words.</w:t>
      </w:r>
    </w:p>
    <w:p w14:paraId="6754F568" w14:textId="41579290" w:rsidR="006042EC" w:rsidRDefault="006042EC" w:rsidP="00D82F31">
      <w:pPr>
        <w:pStyle w:val="SubtleEmphasis1"/>
        <w:tabs>
          <w:tab w:val="right" w:pos="5040"/>
        </w:tabs>
        <w:ind w:left="0"/>
        <w:rPr>
          <w:bCs/>
          <w:sz w:val="20"/>
          <w:szCs w:val="20"/>
        </w:rPr>
      </w:pPr>
    </w:p>
    <w:p w14:paraId="579E7AD9" w14:textId="0714DAD3" w:rsidR="006042EC" w:rsidRDefault="006369BF" w:rsidP="00D82F31">
      <w:pPr>
        <w:pStyle w:val="SubtleEmphasis1"/>
        <w:tabs>
          <w:tab w:val="right" w:pos="5040"/>
        </w:tabs>
        <w:ind w:left="0"/>
        <w:rPr>
          <w:bCs/>
          <w:sz w:val="20"/>
          <w:szCs w:val="20"/>
        </w:rPr>
      </w:pPr>
      <w:r>
        <w:rPr>
          <w:bCs/>
          <w:sz w:val="20"/>
          <w:szCs w:val="20"/>
        </w:rPr>
        <w:t xml:space="preserve">Wowk </w:t>
      </w:r>
      <w:proofErr w:type="spellStart"/>
      <w:r>
        <w:rPr>
          <w:bCs/>
          <w:sz w:val="20"/>
          <w:szCs w:val="20"/>
        </w:rPr>
        <w:t>askedt</w:t>
      </w:r>
      <w:proofErr w:type="spellEnd"/>
      <w:r w:rsidR="006042EC">
        <w:rPr>
          <w:bCs/>
          <w:sz w:val="20"/>
          <w:szCs w:val="20"/>
        </w:rPr>
        <w:t xml:space="preserve"> Board members </w:t>
      </w:r>
      <w:r>
        <w:rPr>
          <w:bCs/>
          <w:sz w:val="20"/>
          <w:szCs w:val="20"/>
        </w:rPr>
        <w:t xml:space="preserve">to </w:t>
      </w:r>
      <w:r w:rsidR="006042EC">
        <w:rPr>
          <w:bCs/>
          <w:sz w:val="20"/>
          <w:szCs w:val="20"/>
        </w:rPr>
        <w:t xml:space="preserve">stay in </w:t>
      </w:r>
      <w:r>
        <w:rPr>
          <w:bCs/>
          <w:sz w:val="20"/>
          <w:szCs w:val="20"/>
        </w:rPr>
        <w:t xml:space="preserve"> the </w:t>
      </w:r>
      <w:r w:rsidR="006042EC">
        <w:rPr>
          <w:bCs/>
          <w:sz w:val="20"/>
          <w:szCs w:val="20"/>
        </w:rPr>
        <w:t>room for quick Board Meeting. Concludes the meeting with thanks to all invited guests, AGM chairs, BOD, Delegates, and staff at ABP</w:t>
      </w:r>
      <w:r>
        <w:rPr>
          <w:bCs/>
          <w:sz w:val="20"/>
          <w:szCs w:val="20"/>
        </w:rPr>
        <w:t>.</w:t>
      </w:r>
    </w:p>
    <w:p w14:paraId="7ABC9D51" w14:textId="30EC1780" w:rsidR="006042EC" w:rsidRDefault="006042EC" w:rsidP="00D82F31">
      <w:pPr>
        <w:pStyle w:val="SubtleEmphasis1"/>
        <w:tabs>
          <w:tab w:val="right" w:pos="5040"/>
        </w:tabs>
        <w:ind w:left="0"/>
        <w:rPr>
          <w:bCs/>
          <w:sz w:val="20"/>
          <w:szCs w:val="20"/>
        </w:rPr>
      </w:pPr>
    </w:p>
    <w:p w14:paraId="2A032C62" w14:textId="3362CA27" w:rsidR="006042EC" w:rsidRDefault="006369BF" w:rsidP="00D82F31">
      <w:pPr>
        <w:pStyle w:val="SubtleEmphasis1"/>
        <w:tabs>
          <w:tab w:val="right" w:pos="5040"/>
        </w:tabs>
        <w:ind w:left="0"/>
        <w:rPr>
          <w:bCs/>
          <w:sz w:val="20"/>
          <w:szCs w:val="20"/>
        </w:rPr>
      </w:pPr>
      <w:r>
        <w:rPr>
          <w:bCs/>
          <w:sz w:val="20"/>
          <w:szCs w:val="20"/>
        </w:rPr>
        <w:t>Wowk mo</w:t>
      </w:r>
      <w:r w:rsidR="006042EC">
        <w:rPr>
          <w:bCs/>
          <w:sz w:val="20"/>
          <w:szCs w:val="20"/>
        </w:rPr>
        <w:t>ve</w:t>
      </w:r>
      <w:r>
        <w:rPr>
          <w:bCs/>
          <w:sz w:val="20"/>
          <w:szCs w:val="20"/>
        </w:rPr>
        <w:t>d</w:t>
      </w:r>
      <w:r w:rsidR="006042EC">
        <w:rPr>
          <w:bCs/>
          <w:sz w:val="20"/>
          <w:szCs w:val="20"/>
        </w:rPr>
        <w:t xml:space="preserve"> the </w:t>
      </w:r>
      <w:r>
        <w:rPr>
          <w:bCs/>
          <w:sz w:val="20"/>
          <w:szCs w:val="20"/>
        </w:rPr>
        <w:t>meeting adjourn</w:t>
      </w:r>
      <w:r w:rsidR="006042EC">
        <w:rPr>
          <w:bCs/>
          <w:sz w:val="20"/>
          <w:szCs w:val="20"/>
        </w:rPr>
        <w:t xml:space="preserve"> at 3:37 p.m. </w:t>
      </w:r>
    </w:p>
    <w:p w14:paraId="5F2F4088" w14:textId="77777777" w:rsidR="006369BF" w:rsidRDefault="006369BF" w:rsidP="00D82F31">
      <w:pPr>
        <w:pStyle w:val="SubtleEmphasis1"/>
        <w:tabs>
          <w:tab w:val="right" w:pos="5040"/>
        </w:tabs>
        <w:ind w:left="0"/>
        <w:rPr>
          <w:bCs/>
          <w:sz w:val="20"/>
          <w:szCs w:val="20"/>
        </w:rPr>
      </w:pPr>
    </w:p>
    <w:p w14:paraId="73A6066F" w14:textId="7ED1292D" w:rsidR="006042EC" w:rsidRDefault="006042EC" w:rsidP="00D82F31">
      <w:pPr>
        <w:pStyle w:val="SubtleEmphasis1"/>
        <w:tabs>
          <w:tab w:val="right" w:pos="5040"/>
        </w:tabs>
        <w:ind w:left="0"/>
        <w:rPr>
          <w:bCs/>
          <w:sz w:val="20"/>
          <w:szCs w:val="20"/>
        </w:rPr>
      </w:pPr>
      <w:r>
        <w:rPr>
          <w:bCs/>
          <w:sz w:val="20"/>
          <w:szCs w:val="20"/>
        </w:rPr>
        <w:t xml:space="preserve">Sheila Hillmer </w:t>
      </w:r>
      <w:r w:rsidR="006369BF">
        <w:rPr>
          <w:bCs/>
          <w:sz w:val="20"/>
          <w:szCs w:val="20"/>
        </w:rPr>
        <w:t>seconded</w:t>
      </w:r>
      <w:r>
        <w:rPr>
          <w:bCs/>
          <w:sz w:val="20"/>
          <w:szCs w:val="20"/>
        </w:rPr>
        <w:t xml:space="preserve">. </w:t>
      </w:r>
    </w:p>
    <w:p w14:paraId="12B1734D" w14:textId="77777777" w:rsidR="00B42BD0" w:rsidRDefault="00B42BD0" w:rsidP="00D82F31">
      <w:pPr>
        <w:pStyle w:val="SubtleEmphasis1"/>
        <w:tabs>
          <w:tab w:val="right" w:pos="5040"/>
        </w:tabs>
        <w:ind w:left="0"/>
        <w:rPr>
          <w:bCs/>
          <w:sz w:val="20"/>
          <w:szCs w:val="20"/>
        </w:rPr>
      </w:pPr>
    </w:p>
    <w:p w14:paraId="62F7473E" w14:textId="0EE508D9" w:rsidR="009274D5" w:rsidRDefault="009274D5" w:rsidP="009274D5">
      <w:pPr>
        <w:pStyle w:val="SubtleEmphasis1"/>
        <w:tabs>
          <w:tab w:val="left" w:pos="360"/>
          <w:tab w:val="right" w:pos="5040"/>
        </w:tabs>
        <w:ind w:left="0"/>
        <w:rPr>
          <w:b/>
          <w:sz w:val="20"/>
          <w:szCs w:val="20"/>
        </w:rPr>
      </w:pPr>
    </w:p>
    <w:p w14:paraId="4374FD13" w14:textId="77777777" w:rsidR="004F4390" w:rsidRDefault="004F4390">
      <w:pPr>
        <w:rPr>
          <w:b/>
          <w:u w:val="single"/>
        </w:rPr>
      </w:pPr>
    </w:p>
    <w:sectPr w:rsidR="004F4390" w:rsidSect="00154A5E">
      <w:headerReference w:type="default" r:id="rId8"/>
      <w:footerReference w:type="default" r:id="rId9"/>
      <w:headerReference w:type="first" r:id="rId10"/>
      <w:pgSz w:w="12240" w:h="15840"/>
      <w:pgMar w:top="630" w:right="720" w:bottom="990" w:left="720" w:header="360" w:footer="708" w:gutter="0"/>
      <w:cols w:num="2"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9EC1" w14:textId="77777777" w:rsidR="00482012" w:rsidRDefault="00482012" w:rsidP="00B450E2">
      <w:r>
        <w:separator/>
      </w:r>
    </w:p>
  </w:endnote>
  <w:endnote w:type="continuationSeparator" w:id="0">
    <w:p w14:paraId="6E8444BB" w14:textId="77777777" w:rsidR="00482012" w:rsidRDefault="00482012" w:rsidP="00B4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0035" w14:textId="3C80C409" w:rsidR="00D82F31" w:rsidRDefault="00D82F31" w:rsidP="00D82F31">
    <w:pPr>
      <w:pStyle w:val="Footer"/>
      <w:jc w:val="right"/>
    </w:pPr>
    <w:r w:rsidRPr="00D82F31">
      <w:t xml:space="preserve">Page </w:t>
    </w:r>
    <w:r w:rsidRPr="00D82F31">
      <w:fldChar w:fldCharType="begin"/>
    </w:r>
    <w:r w:rsidRPr="00D82F31">
      <w:instrText xml:space="preserve"> PAGE </w:instrText>
    </w:r>
    <w:r w:rsidRPr="00D82F31">
      <w:fldChar w:fldCharType="separate"/>
    </w:r>
    <w:r w:rsidRPr="00D82F31">
      <w:rPr>
        <w:noProof/>
      </w:rPr>
      <w:t>2</w:t>
    </w:r>
    <w:r w:rsidRPr="00D82F31">
      <w:fldChar w:fldCharType="end"/>
    </w:r>
    <w:r w:rsidRPr="00D82F31">
      <w:t xml:space="preserve"> of </w:t>
    </w:r>
    <w:fldSimple w:instr=" NUMPAGES  ">
      <w:r w:rsidRPr="00D82F3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7120" w14:textId="77777777" w:rsidR="00482012" w:rsidRDefault="00482012" w:rsidP="00B450E2">
      <w:r>
        <w:separator/>
      </w:r>
    </w:p>
  </w:footnote>
  <w:footnote w:type="continuationSeparator" w:id="0">
    <w:p w14:paraId="4ABCA502" w14:textId="77777777" w:rsidR="00482012" w:rsidRDefault="00482012" w:rsidP="00B45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15B0" w14:textId="1C1D9198" w:rsidR="00D82F31" w:rsidRPr="00D82F31" w:rsidRDefault="00D82F31" w:rsidP="00D82F31">
    <w:pPr>
      <w:pStyle w:val="Header"/>
      <w:pBdr>
        <w:bottom w:val="single" w:sz="4" w:space="1" w:color="auto"/>
      </w:pBdr>
      <w:spacing w:after="160"/>
      <w:jc w:val="center"/>
    </w:pPr>
    <w:r w:rsidRPr="00D82F31">
      <w:t xml:space="preserve">Alberta </w:t>
    </w:r>
    <w:r>
      <w:t xml:space="preserve">Beef Producers – Annual General Meeting – March </w:t>
    </w:r>
    <w:r w:rsidR="006B4A68">
      <w:t>2</w:t>
    </w:r>
    <w:r>
      <w:t>, 202</w:t>
    </w:r>
    <w:r w:rsidR="006B4A68">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8242" w14:textId="696B328F" w:rsidR="001B05CE" w:rsidRDefault="00A30512" w:rsidP="00A30512">
    <w:pPr>
      <w:pStyle w:val="Header"/>
      <w:jc w:val="center"/>
      <w:rPr>
        <w:b/>
        <w:sz w:val="24"/>
        <w:szCs w:val="24"/>
      </w:rPr>
    </w:pPr>
    <w:r>
      <w:rPr>
        <w:b/>
        <w:sz w:val="24"/>
        <w:szCs w:val="24"/>
      </w:rPr>
      <w:t>MINUTES FOR THE FORTY-</w:t>
    </w:r>
    <w:r w:rsidR="009B4BA1">
      <w:rPr>
        <w:b/>
        <w:sz w:val="24"/>
        <w:szCs w:val="24"/>
      </w:rPr>
      <w:t>SEVENTH</w:t>
    </w:r>
    <w:r w:rsidR="00C84049">
      <w:rPr>
        <w:b/>
        <w:sz w:val="24"/>
        <w:szCs w:val="24"/>
      </w:rPr>
      <w:t xml:space="preserve"> </w:t>
    </w:r>
    <w:r w:rsidR="001B05CE" w:rsidRPr="005D7EE4">
      <w:rPr>
        <w:b/>
        <w:sz w:val="24"/>
        <w:szCs w:val="24"/>
      </w:rPr>
      <w:t>ANNUAL GENERAL MEETING</w:t>
    </w:r>
    <w:r>
      <w:rPr>
        <w:b/>
        <w:sz w:val="24"/>
        <w:szCs w:val="24"/>
      </w:rPr>
      <w:t xml:space="preserve"> OF THE</w:t>
    </w:r>
  </w:p>
  <w:p w14:paraId="685D0681" w14:textId="5444C87C" w:rsidR="00A30512" w:rsidRDefault="00A30512" w:rsidP="00A30512">
    <w:pPr>
      <w:pStyle w:val="Header"/>
      <w:jc w:val="center"/>
      <w:rPr>
        <w:b/>
        <w:sz w:val="24"/>
        <w:szCs w:val="24"/>
      </w:rPr>
    </w:pPr>
    <w:r>
      <w:rPr>
        <w:b/>
        <w:sz w:val="24"/>
        <w:szCs w:val="24"/>
      </w:rPr>
      <w:t xml:space="preserve">ALBERTA BEEF PRODUCERS HELD </w:t>
    </w:r>
    <w:r w:rsidR="002824E6">
      <w:rPr>
        <w:b/>
        <w:sz w:val="24"/>
        <w:szCs w:val="24"/>
      </w:rPr>
      <w:t>TUESDAY</w:t>
    </w:r>
    <w:r w:rsidR="0080782B">
      <w:rPr>
        <w:b/>
        <w:sz w:val="24"/>
        <w:szCs w:val="24"/>
      </w:rPr>
      <w:t xml:space="preserve"> MARCH </w:t>
    </w:r>
    <w:r w:rsidR="002824E6">
      <w:rPr>
        <w:b/>
        <w:sz w:val="24"/>
        <w:szCs w:val="24"/>
      </w:rPr>
      <w:t>2</w:t>
    </w:r>
    <w:r w:rsidR="0080782B">
      <w:rPr>
        <w:b/>
        <w:sz w:val="24"/>
        <w:szCs w:val="24"/>
      </w:rPr>
      <w:t>, 202</w:t>
    </w:r>
    <w:r w:rsidR="006B4A68">
      <w:rPr>
        <w:b/>
        <w:sz w:val="24"/>
        <w:szCs w:val="24"/>
      </w:rPr>
      <w:t>2</w:t>
    </w:r>
  </w:p>
  <w:p w14:paraId="03C4CC5C" w14:textId="5DE888F5" w:rsidR="001B05CE" w:rsidRPr="005D7EE4" w:rsidRDefault="002824E6" w:rsidP="00A30512">
    <w:pPr>
      <w:pStyle w:val="Header"/>
      <w:pBdr>
        <w:bottom w:val="single" w:sz="4" w:space="1" w:color="auto"/>
      </w:pBdr>
      <w:jc w:val="center"/>
      <w:rPr>
        <w:b/>
        <w:sz w:val="24"/>
        <w:szCs w:val="24"/>
      </w:rPr>
    </w:pPr>
    <w:r>
      <w:rPr>
        <w:b/>
        <w:sz w:val="24"/>
        <w:szCs w:val="24"/>
      </w:rPr>
      <w:t>IN RED DEER, ALBERTA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28D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51487"/>
    <w:multiLevelType w:val="hybridMultilevel"/>
    <w:tmpl w:val="6C82347E"/>
    <w:lvl w:ilvl="0" w:tplc="82289DB2">
      <w:start w:val="1"/>
      <w:numFmt w:val="bullet"/>
      <w:lvlText w:val=""/>
      <w:lvlJc w:val="left"/>
      <w:pPr>
        <w:ind w:left="630" w:hanging="360"/>
      </w:pPr>
      <w:rPr>
        <w:rFonts w:ascii="Wingdings" w:hAnsi="Wingdings" w:hint="default"/>
        <w:sz w:val="24"/>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 w15:restartNumberingAfterBreak="0">
    <w:nsid w:val="0BD216E0"/>
    <w:multiLevelType w:val="hybridMultilevel"/>
    <w:tmpl w:val="9B7C71DC"/>
    <w:lvl w:ilvl="0" w:tplc="82289DB2">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A163C"/>
    <w:multiLevelType w:val="hybridMultilevel"/>
    <w:tmpl w:val="268055F4"/>
    <w:lvl w:ilvl="0" w:tplc="82289DB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A10AF9"/>
    <w:multiLevelType w:val="hybridMultilevel"/>
    <w:tmpl w:val="B64C171C"/>
    <w:lvl w:ilvl="0" w:tplc="82289DB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BC798E"/>
    <w:multiLevelType w:val="hybridMultilevel"/>
    <w:tmpl w:val="3954CD94"/>
    <w:lvl w:ilvl="0" w:tplc="82289DB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D74915"/>
    <w:multiLevelType w:val="hybridMultilevel"/>
    <w:tmpl w:val="CAE2EA7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0B2312"/>
    <w:multiLevelType w:val="hybridMultilevel"/>
    <w:tmpl w:val="30B6420A"/>
    <w:lvl w:ilvl="0" w:tplc="89CE10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3D64D2"/>
    <w:multiLevelType w:val="hybridMultilevel"/>
    <w:tmpl w:val="407C6AAC"/>
    <w:lvl w:ilvl="0" w:tplc="DF4039C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B81671"/>
    <w:multiLevelType w:val="hybridMultilevel"/>
    <w:tmpl w:val="56E2A18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E44856"/>
    <w:multiLevelType w:val="hybridMultilevel"/>
    <w:tmpl w:val="8C1810BC"/>
    <w:lvl w:ilvl="0" w:tplc="89CE10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541A05"/>
    <w:multiLevelType w:val="hybridMultilevel"/>
    <w:tmpl w:val="69F6944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FE1BD8"/>
    <w:multiLevelType w:val="hybridMultilevel"/>
    <w:tmpl w:val="2F98213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A865C8"/>
    <w:multiLevelType w:val="hybridMultilevel"/>
    <w:tmpl w:val="CF465DA4"/>
    <w:lvl w:ilvl="0" w:tplc="89CE1070">
      <w:start w:val="1"/>
      <w:numFmt w:val="lowerLetter"/>
      <w:lvlText w:val="(%1)"/>
      <w:lvlJc w:val="left"/>
      <w:pPr>
        <w:ind w:left="995" w:hanging="360"/>
      </w:pPr>
      <w:rPr>
        <w:rFonts w:hint="default"/>
      </w:rPr>
    </w:lvl>
    <w:lvl w:ilvl="1" w:tplc="10090019" w:tentative="1">
      <w:start w:val="1"/>
      <w:numFmt w:val="lowerLetter"/>
      <w:lvlText w:val="%2."/>
      <w:lvlJc w:val="left"/>
      <w:pPr>
        <w:ind w:left="1715" w:hanging="360"/>
      </w:pPr>
    </w:lvl>
    <w:lvl w:ilvl="2" w:tplc="1009001B" w:tentative="1">
      <w:start w:val="1"/>
      <w:numFmt w:val="lowerRoman"/>
      <w:lvlText w:val="%3."/>
      <w:lvlJc w:val="right"/>
      <w:pPr>
        <w:ind w:left="2435" w:hanging="180"/>
      </w:pPr>
    </w:lvl>
    <w:lvl w:ilvl="3" w:tplc="1009000F" w:tentative="1">
      <w:start w:val="1"/>
      <w:numFmt w:val="decimal"/>
      <w:lvlText w:val="%4."/>
      <w:lvlJc w:val="left"/>
      <w:pPr>
        <w:ind w:left="3155" w:hanging="360"/>
      </w:pPr>
    </w:lvl>
    <w:lvl w:ilvl="4" w:tplc="10090019" w:tentative="1">
      <w:start w:val="1"/>
      <w:numFmt w:val="lowerLetter"/>
      <w:lvlText w:val="%5."/>
      <w:lvlJc w:val="left"/>
      <w:pPr>
        <w:ind w:left="3875" w:hanging="360"/>
      </w:pPr>
    </w:lvl>
    <w:lvl w:ilvl="5" w:tplc="1009001B" w:tentative="1">
      <w:start w:val="1"/>
      <w:numFmt w:val="lowerRoman"/>
      <w:lvlText w:val="%6."/>
      <w:lvlJc w:val="right"/>
      <w:pPr>
        <w:ind w:left="4595" w:hanging="180"/>
      </w:pPr>
    </w:lvl>
    <w:lvl w:ilvl="6" w:tplc="1009000F" w:tentative="1">
      <w:start w:val="1"/>
      <w:numFmt w:val="decimal"/>
      <w:lvlText w:val="%7."/>
      <w:lvlJc w:val="left"/>
      <w:pPr>
        <w:ind w:left="5315" w:hanging="360"/>
      </w:pPr>
    </w:lvl>
    <w:lvl w:ilvl="7" w:tplc="10090019" w:tentative="1">
      <w:start w:val="1"/>
      <w:numFmt w:val="lowerLetter"/>
      <w:lvlText w:val="%8."/>
      <w:lvlJc w:val="left"/>
      <w:pPr>
        <w:ind w:left="6035" w:hanging="360"/>
      </w:pPr>
    </w:lvl>
    <w:lvl w:ilvl="8" w:tplc="1009001B" w:tentative="1">
      <w:start w:val="1"/>
      <w:numFmt w:val="lowerRoman"/>
      <w:lvlText w:val="%9."/>
      <w:lvlJc w:val="right"/>
      <w:pPr>
        <w:ind w:left="6755" w:hanging="180"/>
      </w:pPr>
    </w:lvl>
  </w:abstractNum>
  <w:abstractNum w:abstractNumId="14" w15:restartNumberingAfterBreak="0">
    <w:nsid w:val="43B126D3"/>
    <w:multiLevelType w:val="hybridMultilevel"/>
    <w:tmpl w:val="8F4277AA"/>
    <w:lvl w:ilvl="0" w:tplc="82289DB2">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CA0814"/>
    <w:multiLevelType w:val="hybridMultilevel"/>
    <w:tmpl w:val="46C6B07A"/>
    <w:lvl w:ilvl="0" w:tplc="82289DB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7D1888"/>
    <w:multiLevelType w:val="hybridMultilevel"/>
    <w:tmpl w:val="795C4918"/>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2542EC"/>
    <w:multiLevelType w:val="hybridMultilevel"/>
    <w:tmpl w:val="D9DA257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5D4095"/>
    <w:multiLevelType w:val="hybridMultilevel"/>
    <w:tmpl w:val="A190AA9C"/>
    <w:lvl w:ilvl="0" w:tplc="89CE10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D20EB5"/>
    <w:multiLevelType w:val="hybridMultilevel"/>
    <w:tmpl w:val="D9D8C80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B253A0E"/>
    <w:multiLevelType w:val="hybridMultilevel"/>
    <w:tmpl w:val="FA505CFC"/>
    <w:lvl w:ilvl="0" w:tplc="89CE10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AC09CF"/>
    <w:multiLevelType w:val="hybridMultilevel"/>
    <w:tmpl w:val="0AD87B80"/>
    <w:lvl w:ilvl="0" w:tplc="82289DB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E00DDF"/>
    <w:multiLevelType w:val="hybridMultilevel"/>
    <w:tmpl w:val="932EECB6"/>
    <w:lvl w:ilvl="0" w:tplc="82289DB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D729EA"/>
    <w:multiLevelType w:val="hybridMultilevel"/>
    <w:tmpl w:val="5D6688B8"/>
    <w:lvl w:ilvl="0" w:tplc="DF4039C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23"/>
  </w:num>
  <w:num w:numId="5">
    <w:abstractNumId w:val="16"/>
  </w:num>
  <w:num w:numId="6">
    <w:abstractNumId w:val="7"/>
  </w:num>
  <w:num w:numId="7">
    <w:abstractNumId w:val="10"/>
  </w:num>
  <w:num w:numId="8">
    <w:abstractNumId w:val="6"/>
  </w:num>
  <w:num w:numId="9">
    <w:abstractNumId w:val="1"/>
  </w:num>
  <w:num w:numId="10">
    <w:abstractNumId w:val="3"/>
  </w:num>
  <w:num w:numId="11">
    <w:abstractNumId w:val="17"/>
  </w:num>
  <w:num w:numId="12">
    <w:abstractNumId w:val="9"/>
  </w:num>
  <w:num w:numId="13">
    <w:abstractNumId w:val="19"/>
  </w:num>
  <w:num w:numId="14">
    <w:abstractNumId w:val="15"/>
  </w:num>
  <w:num w:numId="15">
    <w:abstractNumId w:val="21"/>
  </w:num>
  <w:num w:numId="16">
    <w:abstractNumId w:val="22"/>
  </w:num>
  <w:num w:numId="17">
    <w:abstractNumId w:val="12"/>
  </w:num>
  <w:num w:numId="18">
    <w:abstractNumId w:val="18"/>
  </w:num>
  <w:num w:numId="19">
    <w:abstractNumId w:val="20"/>
  </w:num>
  <w:num w:numId="20">
    <w:abstractNumId w:val="5"/>
  </w:num>
  <w:num w:numId="21">
    <w:abstractNumId w:val="13"/>
  </w:num>
  <w:num w:numId="22">
    <w:abstractNumId w:val="2"/>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E2"/>
    <w:rsid w:val="00005E1B"/>
    <w:rsid w:val="00012B2E"/>
    <w:rsid w:val="00013E53"/>
    <w:rsid w:val="00015266"/>
    <w:rsid w:val="0002183C"/>
    <w:rsid w:val="000242E8"/>
    <w:rsid w:val="000308D4"/>
    <w:rsid w:val="000342F2"/>
    <w:rsid w:val="00034B24"/>
    <w:rsid w:val="00035060"/>
    <w:rsid w:val="000363CA"/>
    <w:rsid w:val="000434A1"/>
    <w:rsid w:val="000437CB"/>
    <w:rsid w:val="00051B30"/>
    <w:rsid w:val="00052B29"/>
    <w:rsid w:val="00055BD3"/>
    <w:rsid w:val="0005682B"/>
    <w:rsid w:val="00065104"/>
    <w:rsid w:val="00073CB2"/>
    <w:rsid w:val="00074AC0"/>
    <w:rsid w:val="00080BCD"/>
    <w:rsid w:val="000837C3"/>
    <w:rsid w:val="0008476F"/>
    <w:rsid w:val="00084F18"/>
    <w:rsid w:val="00087BA7"/>
    <w:rsid w:val="00087BFC"/>
    <w:rsid w:val="00091AC0"/>
    <w:rsid w:val="00094B62"/>
    <w:rsid w:val="00097479"/>
    <w:rsid w:val="000A12CC"/>
    <w:rsid w:val="000A39C6"/>
    <w:rsid w:val="000A4AF1"/>
    <w:rsid w:val="000A5ABD"/>
    <w:rsid w:val="000A6027"/>
    <w:rsid w:val="000B2698"/>
    <w:rsid w:val="000B2B5D"/>
    <w:rsid w:val="000B4A20"/>
    <w:rsid w:val="000B737F"/>
    <w:rsid w:val="000C12F9"/>
    <w:rsid w:val="000C28B8"/>
    <w:rsid w:val="000C5B34"/>
    <w:rsid w:val="000C66C1"/>
    <w:rsid w:val="000D54B6"/>
    <w:rsid w:val="000D5B5F"/>
    <w:rsid w:val="000D5E99"/>
    <w:rsid w:val="000F238B"/>
    <w:rsid w:val="000F3771"/>
    <w:rsid w:val="00102400"/>
    <w:rsid w:val="001032CC"/>
    <w:rsid w:val="001047E3"/>
    <w:rsid w:val="001051F9"/>
    <w:rsid w:val="0010674A"/>
    <w:rsid w:val="001127E7"/>
    <w:rsid w:val="00113986"/>
    <w:rsid w:val="0011788F"/>
    <w:rsid w:val="00123F0B"/>
    <w:rsid w:val="00135210"/>
    <w:rsid w:val="001412F7"/>
    <w:rsid w:val="001442D5"/>
    <w:rsid w:val="001444C3"/>
    <w:rsid w:val="001471D4"/>
    <w:rsid w:val="00154A5E"/>
    <w:rsid w:val="00156B9C"/>
    <w:rsid w:val="00162093"/>
    <w:rsid w:val="00163621"/>
    <w:rsid w:val="00165AED"/>
    <w:rsid w:val="0017491E"/>
    <w:rsid w:val="00180AC9"/>
    <w:rsid w:val="0018265D"/>
    <w:rsid w:val="0018439E"/>
    <w:rsid w:val="00184EED"/>
    <w:rsid w:val="001852D6"/>
    <w:rsid w:val="00185672"/>
    <w:rsid w:val="001926F9"/>
    <w:rsid w:val="00193777"/>
    <w:rsid w:val="00193E23"/>
    <w:rsid w:val="001970B9"/>
    <w:rsid w:val="001A0BAE"/>
    <w:rsid w:val="001B05CE"/>
    <w:rsid w:val="001B336A"/>
    <w:rsid w:val="001C21B4"/>
    <w:rsid w:val="001C306C"/>
    <w:rsid w:val="001D2819"/>
    <w:rsid w:val="001D4944"/>
    <w:rsid w:val="001E06AB"/>
    <w:rsid w:val="001E1CDF"/>
    <w:rsid w:val="001E4AB9"/>
    <w:rsid w:val="001E6078"/>
    <w:rsid w:val="001F03B1"/>
    <w:rsid w:val="001F16C1"/>
    <w:rsid w:val="001F1F41"/>
    <w:rsid w:val="001F7F80"/>
    <w:rsid w:val="00202945"/>
    <w:rsid w:val="0021385E"/>
    <w:rsid w:val="00213C7A"/>
    <w:rsid w:val="002169CE"/>
    <w:rsid w:val="002225B1"/>
    <w:rsid w:val="00241D09"/>
    <w:rsid w:val="0024344D"/>
    <w:rsid w:val="00244418"/>
    <w:rsid w:val="002555B9"/>
    <w:rsid w:val="00255BD0"/>
    <w:rsid w:val="002561D4"/>
    <w:rsid w:val="002609A0"/>
    <w:rsid w:val="00266CD3"/>
    <w:rsid w:val="002820FB"/>
    <w:rsid w:val="002824E6"/>
    <w:rsid w:val="00286A53"/>
    <w:rsid w:val="0029274B"/>
    <w:rsid w:val="00293022"/>
    <w:rsid w:val="002A0AB8"/>
    <w:rsid w:val="002B0F43"/>
    <w:rsid w:val="002B262F"/>
    <w:rsid w:val="002B41B7"/>
    <w:rsid w:val="002B65F9"/>
    <w:rsid w:val="002C0D8A"/>
    <w:rsid w:val="002C0FAE"/>
    <w:rsid w:val="002C2691"/>
    <w:rsid w:val="002C6CD3"/>
    <w:rsid w:val="002D6DE6"/>
    <w:rsid w:val="002D7AC0"/>
    <w:rsid w:val="002E18E5"/>
    <w:rsid w:val="002E27F3"/>
    <w:rsid w:val="002E397A"/>
    <w:rsid w:val="002F03E4"/>
    <w:rsid w:val="002F3DD6"/>
    <w:rsid w:val="002F75F3"/>
    <w:rsid w:val="00301354"/>
    <w:rsid w:val="003019F2"/>
    <w:rsid w:val="00304CDF"/>
    <w:rsid w:val="00310E8F"/>
    <w:rsid w:val="0031131A"/>
    <w:rsid w:val="00311B6A"/>
    <w:rsid w:val="00311E03"/>
    <w:rsid w:val="00315605"/>
    <w:rsid w:val="00321AA1"/>
    <w:rsid w:val="00323581"/>
    <w:rsid w:val="00327BEB"/>
    <w:rsid w:val="00327F0B"/>
    <w:rsid w:val="00333A04"/>
    <w:rsid w:val="0033790D"/>
    <w:rsid w:val="003400A5"/>
    <w:rsid w:val="003404C6"/>
    <w:rsid w:val="00343A3B"/>
    <w:rsid w:val="00352A06"/>
    <w:rsid w:val="00352CA7"/>
    <w:rsid w:val="00354451"/>
    <w:rsid w:val="0035445C"/>
    <w:rsid w:val="00354553"/>
    <w:rsid w:val="0036001C"/>
    <w:rsid w:val="0037124A"/>
    <w:rsid w:val="003712D5"/>
    <w:rsid w:val="003858A0"/>
    <w:rsid w:val="00386F20"/>
    <w:rsid w:val="00391902"/>
    <w:rsid w:val="00394B68"/>
    <w:rsid w:val="003B0C4F"/>
    <w:rsid w:val="003B41CC"/>
    <w:rsid w:val="003B5258"/>
    <w:rsid w:val="003B5483"/>
    <w:rsid w:val="003C1AC9"/>
    <w:rsid w:val="003C7800"/>
    <w:rsid w:val="003D09FA"/>
    <w:rsid w:val="003D1B9F"/>
    <w:rsid w:val="003D6D8B"/>
    <w:rsid w:val="003D75CE"/>
    <w:rsid w:val="003E0299"/>
    <w:rsid w:val="003E14F4"/>
    <w:rsid w:val="003E37F5"/>
    <w:rsid w:val="003E74FA"/>
    <w:rsid w:val="003F16F0"/>
    <w:rsid w:val="003F2E62"/>
    <w:rsid w:val="003F3A43"/>
    <w:rsid w:val="003F429E"/>
    <w:rsid w:val="00401808"/>
    <w:rsid w:val="00405F74"/>
    <w:rsid w:val="00407B76"/>
    <w:rsid w:val="004138D7"/>
    <w:rsid w:val="00414722"/>
    <w:rsid w:val="00421190"/>
    <w:rsid w:val="00423380"/>
    <w:rsid w:val="004269C8"/>
    <w:rsid w:val="00427A38"/>
    <w:rsid w:val="004310AF"/>
    <w:rsid w:val="004317A0"/>
    <w:rsid w:val="00432622"/>
    <w:rsid w:val="00440FD3"/>
    <w:rsid w:val="00441559"/>
    <w:rsid w:val="00442136"/>
    <w:rsid w:val="00442C82"/>
    <w:rsid w:val="00446927"/>
    <w:rsid w:val="00447E28"/>
    <w:rsid w:val="00451A56"/>
    <w:rsid w:val="004529D5"/>
    <w:rsid w:val="004535C4"/>
    <w:rsid w:val="004556F7"/>
    <w:rsid w:val="00463CFB"/>
    <w:rsid w:val="00465F20"/>
    <w:rsid w:val="00466C53"/>
    <w:rsid w:val="0047036E"/>
    <w:rsid w:val="00470A0C"/>
    <w:rsid w:val="00475790"/>
    <w:rsid w:val="00482012"/>
    <w:rsid w:val="00484286"/>
    <w:rsid w:val="00484886"/>
    <w:rsid w:val="00490125"/>
    <w:rsid w:val="00492076"/>
    <w:rsid w:val="00492A2F"/>
    <w:rsid w:val="00494190"/>
    <w:rsid w:val="00495D9A"/>
    <w:rsid w:val="004A1CF9"/>
    <w:rsid w:val="004A2ADE"/>
    <w:rsid w:val="004A41A1"/>
    <w:rsid w:val="004A4904"/>
    <w:rsid w:val="004A6167"/>
    <w:rsid w:val="004A6692"/>
    <w:rsid w:val="004A7908"/>
    <w:rsid w:val="004A7A20"/>
    <w:rsid w:val="004B3147"/>
    <w:rsid w:val="004B34B5"/>
    <w:rsid w:val="004B72B5"/>
    <w:rsid w:val="004C08AE"/>
    <w:rsid w:val="004C0E9C"/>
    <w:rsid w:val="004C3DAE"/>
    <w:rsid w:val="004C7310"/>
    <w:rsid w:val="004D00CC"/>
    <w:rsid w:val="004D2B24"/>
    <w:rsid w:val="004D6884"/>
    <w:rsid w:val="004D68EC"/>
    <w:rsid w:val="004F35DE"/>
    <w:rsid w:val="004F4390"/>
    <w:rsid w:val="005004F4"/>
    <w:rsid w:val="00502961"/>
    <w:rsid w:val="00505537"/>
    <w:rsid w:val="005109EE"/>
    <w:rsid w:val="00512A28"/>
    <w:rsid w:val="0051525A"/>
    <w:rsid w:val="00516A0A"/>
    <w:rsid w:val="00516C06"/>
    <w:rsid w:val="00517353"/>
    <w:rsid w:val="00527FD7"/>
    <w:rsid w:val="00541808"/>
    <w:rsid w:val="00544934"/>
    <w:rsid w:val="005472E2"/>
    <w:rsid w:val="00550BA5"/>
    <w:rsid w:val="00552EC3"/>
    <w:rsid w:val="0055473B"/>
    <w:rsid w:val="00554F53"/>
    <w:rsid w:val="005555F4"/>
    <w:rsid w:val="00556769"/>
    <w:rsid w:val="0055732F"/>
    <w:rsid w:val="005602B1"/>
    <w:rsid w:val="005602BE"/>
    <w:rsid w:val="00561736"/>
    <w:rsid w:val="005631D4"/>
    <w:rsid w:val="00566E7B"/>
    <w:rsid w:val="005672F5"/>
    <w:rsid w:val="0057184F"/>
    <w:rsid w:val="00571AD5"/>
    <w:rsid w:val="00572D1E"/>
    <w:rsid w:val="005744A0"/>
    <w:rsid w:val="005746E0"/>
    <w:rsid w:val="005819C3"/>
    <w:rsid w:val="005834EF"/>
    <w:rsid w:val="0058710D"/>
    <w:rsid w:val="0059145F"/>
    <w:rsid w:val="00594442"/>
    <w:rsid w:val="0059607A"/>
    <w:rsid w:val="00596A55"/>
    <w:rsid w:val="005A7166"/>
    <w:rsid w:val="005B1B10"/>
    <w:rsid w:val="005B1EDC"/>
    <w:rsid w:val="005C06DF"/>
    <w:rsid w:val="005C1722"/>
    <w:rsid w:val="005C2508"/>
    <w:rsid w:val="005C4BEE"/>
    <w:rsid w:val="005C535D"/>
    <w:rsid w:val="005C652F"/>
    <w:rsid w:val="005D00B0"/>
    <w:rsid w:val="005D2799"/>
    <w:rsid w:val="005D651D"/>
    <w:rsid w:val="005D6E7E"/>
    <w:rsid w:val="005D7EE4"/>
    <w:rsid w:val="005F537A"/>
    <w:rsid w:val="005F57B7"/>
    <w:rsid w:val="005F5B01"/>
    <w:rsid w:val="006042EC"/>
    <w:rsid w:val="00607FA8"/>
    <w:rsid w:val="00610683"/>
    <w:rsid w:val="0062046E"/>
    <w:rsid w:val="00620835"/>
    <w:rsid w:val="00630081"/>
    <w:rsid w:val="006369BF"/>
    <w:rsid w:val="0064112C"/>
    <w:rsid w:val="00642115"/>
    <w:rsid w:val="006437EA"/>
    <w:rsid w:val="006461A3"/>
    <w:rsid w:val="00650168"/>
    <w:rsid w:val="0065131C"/>
    <w:rsid w:val="00653764"/>
    <w:rsid w:val="0066174C"/>
    <w:rsid w:val="0066175E"/>
    <w:rsid w:val="00665720"/>
    <w:rsid w:val="0067052D"/>
    <w:rsid w:val="00671607"/>
    <w:rsid w:val="006850B2"/>
    <w:rsid w:val="00686037"/>
    <w:rsid w:val="006871A0"/>
    <w:rsid w:val="0068721F"/>
    <w:rsid w:val="00693BB6"/>
    <w:rsid w:val="006943EE"/>
    <w:rsid w:val="00694692"/>
    <w:rsid w:val="00696C5E"/>
    <w:rsid w:val="00697080"/>
    <w:rsid w:val="006A1503"/>
    <w:rsid w:val="006A1C1B"/>
    <w:rsid w:val="006A30A1"/>
    <w:rsid w:val="006A4FD6"/>
    <w:rsid w:val="006B2560"/>
    <w:rsid w:val="006B4A68"/>
    <w:rsid w:val="006B562D"/>
    <w:rsid w:val="006C3CFA"/>
    <w:rsid w:val="006C4F16"/>
    <w:rsid w:val="006C785F"/>
    <w:rsid w:val="006D35D3"/>
    <w:rsid w:val="006F154D"/>
    <w:rsid w:val="006F5742"/>
    <w:rsid w:val="006F5A54"/>
    <w:rsid w:val="006F666C"/>
    <w:rsid w:val="00700455"/>
    <w:rsid w:val="00704486"/>
    <w:rsid w:val="007064CD"/>
    <w:rsid w:val="00711F13"/>
    <w:rsid w:val="0071755B"/>
    <w:rsid w:val="00720D54"/>
    <w:rsid w:val="0072187E"/>
    <w:rsid w:val="0072418E"/>
    <w:rsid w:val="007248B5"/>
    <w:rsid w:val="00724951"/>
    <w:rsid w:val="00725576"/>
    <w:rsid w:val="00732100"/>
    <w:rsid w:val="0073351E"/>
    <w:rsid w:val="007341ED"/>
    <w:rsid w:val="00734360"/>
    <w:rsid w:val="0074157E"/>
    <w:rsid w:val="00754293"/>
    <w:rsid w:val="007566EB"/>
    <w:rsid w:val="00765A8A"/>
    <w:rsid w:val="00765BF8"/>
    <w:rsid w:val="00765DBE"/>
    <w:rsid w:val="00767CFC"/>
    <w:rsid w:val="0077244D"/>
    <w:rsid w:val="00773611"/>
    <w:rsid w:val="00774839"/>
    <w:rsid w:val="0077556A"/>
    <w:rsid w:val="00782D56"/>
    <w:rsid w:val="007871AE"/>
    <w:rsid w:val="007879F0"/>
    <w:rsid w:val="00796161"/>
    <w:rsid w:val="00796F95"/>
    <w:rsid w:val="007A1B11"/>
    <w:rsid w:val="007C0C75"/>
    <w:rsid w:val="007C1A1A"/>
    <w:rsid w:val="007C1DA0"/>
    <w:rsid w:val="007C6BB0"/>
    <w:rsid w:val="007C73AC"/>
    <w:rsid w:val="007D0684"/>
    <w:rsid w:val="007D258F"/>
    <w:rsid w:val="007D2A2C"/>
    <w:rsid w:val="007D2BA2"/>
    <w:rsid w:val="007D470E"/>
    <w:rsid w:val="007D7EC5"/>
    <w:rsid w:val="007E06EA"/>
    <w:rsid w:val="007E0A89"/>
    <w:rsid w:val="007E3253"/>
    <w:rsid w:val="007F08FA"/>
    <w:rsid w:val="007F2E5F"/>
    <w:rsid w:val="007F3F77"/>
    <w:rsid w:val="007F4035"/>
    <w:rsid w:val="00801FDE"/>
    <w:rsid w:val="00804CEA"/>
    <w:rsid w:val="0080782B"/>
    <w:rsid w:val="00813BCF"/>
    <w:rsid w:val="008214C1"/>
    <w:rsid w:val="00821FC4"/>
    <w:rsid w:val="008235FD"/>
    <w:rsid w:val="00826588"/>
    <w:rsid w:val="00834D39"/>
    <w:rsid w:val="008361E2"/>
    <w:rsid w:val="00840BC4"/>
    <w:rsid w:val="00841A2E"/>
    <w:rsid w:val="008422E8"/>
    <w:rsid w:val="00842CFC"/>
    <w:rsid w:val="00845F6B"/>
    <w:rsid w:val="00846670"/>
    <w:rsid w:val="00846D11"/>
    <w:rsid w:val="00846F9F"/>
    <w:rsid w:val="008470FA"/>
    <w:rsid w:val="00851818"/>
    <w:rsid w:val="00852553"/>
    <w:rsid w:val="0085364B"/>
    <w:rsid w:val="00860DBA"/>
    <w:rsid w:val="00864477"/>
    <w:rsid w:val="008647CD"/>
    <w:rsid w:val="008706A3"/>
    <w:rsid w:val="0087097A"/>
    <w:rsid w:val="00873C99"/>
    <w:rsid w:val="0087761E"/>
    <w:rsid w:val="00880CE3"/>
    <w:rsid w:val="0088140F"/>
    <w:rsid w:val="00885495"/>
    <w:rsid w:val="00885F7B"/>
    <w:rsid w:val="008866BF"/>
    <w:rsid w:val="00897E07"/>
    <w:rsid w:val="008A56F5"/>
    <w:rsid w:val="008A7B90"/>
    <w:rsid w:val="008B280D"/>
    <w:rsid w:val="008B6262"/>
    <w:rsid w:val="008B7049"/>
    <w:rsid w:val="008C2B19"/>
    <w:rsid w:val="008C2DC6"/>
    <w:rsid w:val="008D0469"/>
    <w:rsid w:val="008D3034"/>
    <w:rsid w:val="008D7C0F"/>
    <w:rsid w:val="008E4965"/>
    <w:rsid w:val="008E5985"/>
    <w:rsid w:val="008F2C09"/>
    <w:rsid w:val="008F61B1"/>
    <w:rsid w:val="008F6D78"/>
    <w:rsid w:val="009023E9"/>
    <w:rsid w:val="00915BA3"/>
    <w:rsid w:val="00921687"/>
    <w:rsid w:val="00921F8F"/>
    <w:rsid w:val="009274D5"/>
    <w:rsid w:val="00927E58"/>
    <w:rsid w:val="0094205E"/>
    <w:rsid w:val="009450A4"/>
    <w:rsid w:val="00946AF9"/>
    <w:rsid w:val="009471A5"/>
    <w:rsid w:val="00951515"/>
    <w:rsid w:val="009519B4"/>
    <w:rsid w:val="00954770"/>
    <w:rsid w:val="009602CF"/>
    <w:rsid w:val="00962B70"/>
    <w:rsid w:val="009676D0"/>
    <w:rsid w:val="00967DFF"/>
    <w:rsid w:val="009719FA"/>
    <w:rsid w:val="00975229"/>
    <w:rsid w:val="00976E82"/>
    <w:rsid w:val="00985B47"/>
    <w:rsid w:val="009A22AB"/>
    <w:rsid w:val="009A5404"/>
    <w:rsid w:val="009A7E91"/>
    <w:rsid w:val="009B1CCD"/>
    <w:rsid w:val="009B1D9B"/>
    <w:rsid w:val="009B3FCB"/>
    <w:rsid w:val="009B4BA1"/>
    <w:rsid w:val="009B56F5"/>
    <w:rsid w:val="009D4C04"/>
    <w:rsid w:val="009D639C"/>
    <w:rsid w:val="009D7DBC"/>
    <w:rsid w:val="009F0DC0"/>
    <w:rsid w:val="009F23AE"/>
    <w:rsid w:val="009F32C1"/>
    <w:rsid w:val="009F383E"/>
    <w:rsid w:val="009F604D"/>
    <w:rsid w:val="00A02E7D"/>
    <w:rsid w:val="00A0556A"/>
    <w:rsid w:val="00A05F22"/>
    <w:rsid w:val="00A07DD8"/>
    <w:rsid w:val="00A14033"/>
    <w:rsid w:val="00A14937"/>
    <w:rsid w:val="00A16F6B"/>
    <w:rsid w:val="00A2075E"/>
    <w:rsid w:val="00A216FE"/>
    <w:rsid w:val="00A21C2E"/>
    <w:rsid w:val="00A25AC0"/>
    <w:rsid w:val="00A30512"/>
    <w:rsid w:val="00A30581"/>
    <w:rsid w:val="00A30FFE"/>
    <w:rsid w:val="00A323EC"/>
    <w:rsid w:val="00A424FB"/>
    <w:rsid w:val="00A44F14"/>
    <w:rsid w:val="00A464CF"/>
    <w:rsid w:val="00A4721D"/>
    <w:rsid w:val="00A51FF3"/>
    <w:rsid w:val="00A533D6"/>
    <w:rsid w:val="00A53AC2"/>
    <w:rsid w:val="00A542D1"/>
    <w:rsid w:val="00A62A9F"/>
    <w:rsid w:val="00A63545"/>
    <w:rsid w:val="00A638CF"/>
    <w:rsid w:val="00A66F95"/>
    <w:rsid w:val="00A72C42"/>
    <w:rsid w:val="00A770AE"/>
    <w:rsid w:val="00A77A3A"/>
    <w:rsid w:val="00A80104"/>
    <w:rsid w:val="00A82552"/>
    <w:rsid w:val="00A85709"/>
    <w:rsid w:val="00A85CE2"/>
    <w:rsid w:val="00A9004D"/>
    <w:rsid w:val="00AA53DF"/>
    <w:rsid w:val="00AA6CA2"/>
    <w:rsid w:val="00AB5C42"/>
    <w:rsid w:val="00AC012C"/>
    <w:rsid w:val="00AC202B"/>
    <w:rsid w:val="00AC441B"/>
    <w:rsid w:val="00AC500E"/>
    <w:rsid w:val="00AD5A2B"/>
    <w:rsid w:val="00AD69A5"/>
    <w:rsid w:val="00AD7ED6"/>
    <w:rsid w:val="00AE0954"/>
    <w:rsid w:val="00AE26FC"/>
    <w:rsid w:val="00AF0EAF"/>
    <w:rsid w:val="00AF20C8"/>
    <w:rsid w:val="00AF467B"/>
    <w:rsid w:val="00AF4C91"/>
    <w:rsid w:val="00B00216"/>
    <w:rsid w:val="00B02536"/>
    <w:rsid w:val="00B030B4"/>
    <w:rsid w:val="00B07701"/>
    <w:rsid w:val="00B13D1A"/>
    <w:rsid w:val="00B176D7"/>
    <w:rsid w:val="00B176EA"/>
    <w:rsid w:val="00B379BE"/>
    <w:rsid w:val="00B37A46"/>
    <w:rsid w:val="00B4085B"/>
    <w:rsid w:val="00B40D9D"/>
    <w:rsid w:val="00B42BD0"/>
    <w:rsid w:val="00B42EBD"/>
    <w:rsid w:val="00B441E8"/>
    <w:rsid w:val="00B450E2"/>
    <w:rsid w:val="00B5099A"/>
    <w:rsid w:val="00B51671"/>
    <w:rsid w:val="00B61C98"/>
    <w:rsid w:val="00B64EDF"/>
    <w:rsid w:val="00B66981"/>
    <w:rsid w:val="00B6783C"/>
    <w:rsid w:val="00B72E75"/>
    <w:rsid w:val="00B757CF"/>
    <w:rsid w:val="00B84891"/>
    <w:rsid w:val="00B84969"/>
    <w:rsid w:val="00B8538F"/>
    <w:rsid w:val="00B87873"/>
    <w:rsid w:val="00B8792F"/>
    <w:rsid w:val="00B91F1B"/>
    <w:rsid w:val="00BA1586"/>
    <w:rsid w:val="00BA189B"/>
    <w:rsid w:val="00BA43A5"/>
    <w:rsid w:val="00BB137B"/>
    <w:rsid w:val="00BC1060"/>
    <w:rsid w:val="00BC4611"/>
    <w:rsid w:val="00BC5DA0"/>
    <w:rsid w:val="00BD067C"/>
    <w:rsid w:val="00BD14EE"/>
    <w:rsid w:val="00BD16C1"/>
    <w:rsid w:val="00BD2A25"/>
    <w:rsid w:val="00BD2FAD"/>
    <w:rsid w:val="00BD6C88"/>
    <w:rsid w:val="00BE2337"/>
    <w:rsid w:val="00BE31B3"/>
    <w:rsid w:val="00BF203D"/>
    <w:rsid w:val="00C00444"/>
    <w:rsid w:val="00C04A2F"/>
    <w:rsid w:val="00C138B5"/>
    <w:rsid w:val="00C143AE"/>
    <w:rsid w:val="00C158AE"/>
    <w:rsid w:val="00C211F1"/>
    <w:rsid w:val="00C226A1"/>
    <w:rsid w:val="00C252C7"/>
    <w:rsid w:val="00C52B1D"/>
    <w:rsid w:val="00C565E2"/>
    <w:rsid w:val="00C61EA3"/>
    <w:rsid w:val="00C6505C"/>
    <w:rsid w:val="00C65ECF"/>
    <w:rsid w:val="00C71567"/>
    <w:rsid w:val="00C7179A"/>
    <w:rsid w:val="00C722C7"/>
    <w:rsid w:val="00C774CF"/>
    <w:rsid w:val="00C80D7A"/>
    <w:rsid w:val="00C82DA5"/>
    <w:rsid w:val="00C84049"/>
    <w:rsid w:val="00C92CCC"/>
    <w:rsid w:val="00C9627F"/>
    <w:rsid w:val="00C96579"/>
    <w:rsid w:val="00C974A7"/>
    <w:rsid w:val="00C97B55"/>
    <w:rsid w:val="00CA353C"/>
    <w:rsid w:val="00CA3D14"/>
    <w:rsid w:val="00CB1A61"/>
    <w:rsid w:val="00CB52DF"/>
    <w:rsid w:val="00CC3567"/>
    <w:rsid w:val="00CD03B2"/>
    <w:rsid w:val="00CD6C5C"/>
    <w:rsid w:val="00CD6DEB"/>
    <w:rsid w:val="00CE1EDB"/>
    <w:rsid w:val="00CE2BFD"/>
    <w:rsid w:val="00CE2DE1"/>
    <w:rsid w:val="00CE3460"/>
    <w:rsid w:val="00CE5BE2"/>
    <w:rsid w:val="00CE7418"/>
    <w:rsid w:val="00CE778D"/>
    <w:rsid w:val="00CF22FB"/>
    <w:rsid w:val="00CF2DC8"/>
    <w:rsid w:val="00D019DB"/>
    <w:rsid w:val="00D0314C"/>
    <w:rsid w:val="00D037CF"/>
    <w:rsid w:val="00D06657"/>
    <w:rsid w:val="00D10790"/>
    <w:rsid w:val="00D1089F"/>
    <w:rsid w:val="00D147FA"/>
    <w:rsid w:val="00D15C43"/>
    <w:rsid w:val="00D17A73"/>
    <w:rsid w:val="00D219A8"/>
    <w:rsid w:val="00D2265F"/>
    <w:rsid w:val="00D227C0"/>
    <w:rsid w:val="00D25515"/>
    <w:rsid w:val="00D302DE"/>
    <w:rsid w:val="00D36C54"/>
    <w:rsid w:val="00D417A5"/>
    <w:rsid w:val="00D41BF6"/>
    <w:rsid w:val="00D4316D"/>
    <w:rsid w:val="00D4576D"/>
    <w:rsid w:val="00D45F55"/>
    <w:rsid w:val="00D525AA"/>
    <w:rsid w:val="00D60021"/>
    <w:rsid w:val="00D60C58"/>
    <w:rsid w:val="00D61295"/>
    <w:rsid w:val="00D661BC"/>
    <w:rsid w:val="00D6714C"/>
    <w:rsid w:val="00D6729C"/>
    <w:rsid w:val="00D675A1"/>
    <w:rsid w:val="00D70161"/>
    <w:rsid w:val="00D74FE4"/>
    <w:rsid w:val="00D80C82"/>
    <w:rsid w:val="00D82F31"/>
    <w:rsid w:val="00D85BFE"/>
    <w:rsid w:val="00D87F91"/>
    <w:rsid w:val="00D9558C"/>
    <w:rsid w:val="00D969FD"/>
    <w:rsid w:val="00D9713C"/>
    <w:rsid w:val="00DA0EBC"/>
    <w:rsid w:val="00DA3B36"/>
    <w:rsid w:val="00DA3BF4"/>
    <w:rsid w:val="00DA7785"/>
    <w:rsid w:val="00DB0DC8"/>
    <w:rsid w:val="00DB22D4"/>
    <w:rsid w:val="00DB3234"/>
    <w:rsid w:val="00DB324C"/>
    <w:rsid w:val="00DB6D53"/>
    <w:rsid w:val="00DC197E"/>
    <w:rsid w:val="00DC45A1"/>
    <w:rsid w:val="00DC7049"/>
    <w:rsid w:val="00DD2067"/>
    <w:rsid w:val="00DF53EE"/>
    <w:rsid w:val="00E03B34"/>
    <w:rsid w:val="00E043BC"/>
    <w:rsid w:val="00E05111"/>
    <w:rsid w:val="00E176FB"/>
    <w:rsid w:val="00E21710"/>
    <w:rsid w:val="00E22EDF"/>
    <w:rsid w:val="00E23BCF"/>
    <w:rsid w:val="00E249CE"/>
    <w:rsid w:val="00E31213"/>
    <w:rsid w:val="00E36634"/>
    <w:rsid w:val="00E37096"/>
    <w:rsid w:val="00E37D43"/>
    <w:rsid w:val="00E402F5"/>
    <w:rsid w:val="00E46F6C"/>
    <w:rsid w:val="00E53717"/>
    <w:rsid w:val="00E56FA8"/>
    <w:rsid w:val="00E60E69"/>
    <w:rsid w:val="00E63205"/>
    <w:rsid w:val="00E66C96"/>
    <w:rsid w:val="00E67003"/>
    <w:rsid w:val="00E74213"/>
    <w:rsid w:val="00E75D9C"/>
    <w:rsid w:val="00E77C91"/>
    <w:rsid w:val="00E82479"/>
    <w:rsid w:val="00E83BA4"/>
    <w:rsid w:val="00E91DD5"/>
    <w:rsid w:val="00E95786"/>
    <w:rsid w:val="00EA4B40"/>
    <w:rsid w:val="00EA6B8F"/>
    <w:rsid w:val="00EB2EA0"/>
    <w:rsid w:val="00EB59AE"/>
    <w:rsid w:val="00EB6689"/>
    <w:rsid w:val="00EB6855"/>
    <w:rsid w:val="00EC5E35"/>
    <w:rsid w:val="00EC7869"/>
    <w:rsid w:val="00ED08F6"/>
    <w:rsid w:val="00ED259F"/>
    <w:rsid w:val="00ED2BBF"/>
    <w:rsid w:val="00ED3A6A"/>
    <w:rsid w:val="00ED45A7"/>
    <w:rsid w:val="00EE41CA"/>
    <w:rsid w:val="00EE5443"/>
    <w:rsid w:val="00EF0857"/>
    <w:rsid w:val="00EF4461"/>
    <w:rsid w:val="00EF5E51"/>
    <w:rsid w:val="00F039D6"/>
    <w:rsid w:val="00F101A6"/>
    <w:rsid w:val="00F10B1A"/>
    <w:rsid w:val="00F11E04"/>
    <w:rsid w:val="00F17702"/>
    <w:rsid w:val="00F2180D"/>
    <w:rsid w:val="00F26839"/>
    <w:rsid w:val="00F27EBA"/>
    <w:rsid w:val="00F30683"/>
    <w:rsid w:val="00F36A6A"/>
    <w:rsid w:val="00F4035A"/>
    <w:rsid w:val="00F4129A"/>
    <w:rsid w:val="00F43414"/>
    <w:rsid w:val="00F46DD3"/>
    <w:rsid w:val="00F50146"/>
    <w:rsid w:val="00F5020A"/>
    <w:rsid w:val="00F519EC"/>
    <w:rsid w:val="00F53CB1"/>
    <w:rsid w:val="00F556AA"/>
    <w:rsid w:val="00F61466"/>
    <w:rsid w:val="00F67C3A"/>
    <w:rsid w:val="00F741B9"/>
    <w:rsid w:val="00F76363"/>
    <w:rsid w:val="00F776EB"/>
    <w:rsid w:val="00F81552"/>
    <w:rsid w:val="00F87348"/>
    <w:rsid w:val="00F95799"/>
    <w:rsid w:val="00F97EBC"/>
    <w:rsid w:val="00FA1940"/>
    <w:rsid w:val="00FA1FEC"/>
    <w:rsid w:val="00FA7CDF"/>
    <w:rsid w:val="00FB016B"/>
    <w:rsid w:val="00FB02CF"/>
    <w:rsid w:val="00FB10E6"/>
    <w:rsid w:val="00FB7A5B"/>
    <w:rsid w:val="00FC1E3D"/>
    <w:rsid w:val="00FC4703"/>
    <w:rsid w:val="00FC7A67"/>
    <w:rsid w:val="00FD67D2"/>
    <w:rsid w:val="00FD7450"/>
    <w:rsid w:val="00FE07A9"/>
    <w:rsid w:val="00FE0AE1"/>
    <w:rsid w:val="00FE0F0C"/>
    <w:rsid w:val="00FE68E8"/>
    <w:rsid w:val="00FE69C0"/>
    <w:rsid w:val="00FE74B5"/>
    <w:rsid w:val="00FF2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CE1DC"/>
  <w14:defaultImageDpi w14:val="300"/>
  <w15:chartTrackingRefBased/>
  <w15:docId w15:val="{6415B737-87E9-4F8E-8332-FBEFD812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uiPriority="50"/>
    <w:lsdException w:name="Smart Hyperlink" w:uiPriority="51"/>
    <w:lsdException w:name="Hashtag" w:uiPriority="52"/>
    <w:lsdException w:name="Unresolved Mention" w:uiPriority="46"/>
    <w:lsdException w:name="Smart Link" w:semiHidden="1" w:unhideWhenUsed="1"/>
  </w:latentStyles>
  <w:style w:type="paragraph" w:default="1" w:styleId="Normal">
    <w:name w:val="Normal"/>
    <w:qFormat/>
    <w:rsid w:val="00ED259F"/>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E2"/>
    <w:pPr>
      <w:tabs>
        <w:tab w:val="center" w:pos="4680"/>
        <w:tab w:val="right" w:pos="9360"/>
      </w:tabs>
    </w:pPr>
  </w:style>
  <w:style w:type="character" w:customStyle="1" w:styleId="HeaderChar">
    <w:name w:val="Header Char"/>
    <w:basedOn w:val="DefaultParagraphFont"/>
    <w:link w:val="Header"/>
    <w:uiPriority w:val="99"/>
    <w:rsid w:val="00B450E2"/>
  </w:style>
  <w:style w:type="paragraph" w:styleId="Footer">
    <w:name w:val="footer"/>
    <w:basedOn w:val="Normal"/>
    <w:link w:val="FooterChar"/>
    <w:uiPriority w:val="99"/>
    <w:unhideWhenUsed/>
    <w:rsid w:val="00B450E2"/>
    <w:pPr>
      <w:tabs>
        <w:tab w:val="center" w:pos="4680"/>
        <w:tab w:val="right" w:pos="9360"/>
      </w:tabs>
    </w:pPr>
  </w:style>
  <w:style w:type="character" w:customStyle="1" w:styleId="FooterChar">
    <w:name w:val="Footer Char"/>
    <w:basedOn w:val="DefaultParagraphFont"/>
    <w:link w:val="Footer"/>
    <w:uiPriority w:val="99"/>
    <w:rsid w:val="00B450E2"/>
  </w:style>
  <w:style w:type="paragraph" w:customStyle="1" w:styleId="SubtleEmphasis1">
    <w:name w:val="Subtle Emphasis1"/>
    <w:basedOn w:val="Normal"/>
    <w:uiPriority w:val="34"/>
    <w:qFormat/>
    <w:rsid w:val="00B450E2"/>
    <w:pPr>
      <w:ind w:left="720"/>
      <w:contextualSpacing/>
    </w:pPr>
  </w:style>
  <w:style w:type="paragraph" w:styleId="BalloonText">
    <w:name w:val="Balloon Text"/>
    <w:basedOn w:val="Normal"/>
    <w:link w:val="BalloonTextChar"/>
    <w:uiPriority w:val="99"/>
    <w:semiHidden/>
    <w:unhideWhenUsed/>
    <w:rsid w:val="00864477"/>
    <w:rPr>
      <w:rFonts w:ascii="Tahoma" w:hAnsi="Tahoma"/>
      <w:sz w:val="16"/>
      <w:szCs w:val="16"/>
      <w:lang w:val="x-none"/>
    </w:rPr>
  </w:style>
  <w:style w:type="character" w:customStyle="1" w:styleId="BalloonTextChar">
    <w:name w:val="Balloon Text Char"/>
    <w:link w:val="BalloonText"/>
    <w:uiPriority w:val="99"/>
    <w:semiHidden/>
    <w:rsid w:val="00864477"/>
    <w:rPr>
      <w:rFonts w:ascii="Tahoma" w:hAnsi="Tahoma" w:cs="Tahoma"/>
      <w:sz w:val="16"/>
      <w:szCs w:val="16"/>
      <w:lang w:eastAsia="en-US"/>
    </w:rPr>
  </w:style>
  <w:style w:type="paragraph" w:styleId="ListParagraph">
    <w:name w:val="List Paragraph"/>
    <w:basedOn w:val="Normal"/>
    <w:uiPriority w:val="99"/>
    <w:qFormat/>
    <w:rsid w:val="001D28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5972">
      <w:bodyDiv w:val="1"/>
      <w:marLeft w:val="0"/>
      <w:marRight w:val="0"/>
      <w:marTop w:val="0"/>
      <w:marBottom w:val="0"/>
      <w:divBdr>
        <w:top w:val="none" w:sz="0" w:space="0" w:color="auto"/>
        <w:left w:val="none" w:sz="0" w:space="0" w:color="auto"/>
        <w:bottom w:val="none" w:sz="0" w:space="0" w:color="auto"/>
        <w:right w:val="none" w:sz="0" w:space="0" w:color="auto"/>
      </w:divBdr>
      <w:divsChild>
        <w:div w:id="1186291026">
          <w:marLeft w:val="0"/>
          <w:marRight w:val="0"/>
          <w:marTop w:val="0"/>
          <w:marBottom w:val="0"/>
          <w:divBdr>
            <w:top w:val="none" w:sz="0" w:space="0" w:color="auto"/>
            <w:left w:val="none" w:sz="0" w:space="0" w:color="auto"/>
            <w:bottom w:val="none" w:sz="0" w:space="0" w:color="auto"/>
            <w:right w:val="none" w:sz="0" w:space="0" w:color="auto"/>
          </w:divBdr>
        </w:div>
      </w:divsChild>
    </w:div>
    <w:div w:id="1917938212">
      <w:bodyDiv w:val="1"/>
      <w:marLeft w:val="0"/>
      <w:marRight w:val="0"/>
      <w:marTop w:val="0"/>
      <w:marBottom w:val="0"/>
      <w:divBdr>
        <w:top w:val="none" w:sz="0" w:space="0" w:color="auto"/>
        <w:left w:val="none" w:sz="0" w:space="0" w:color="auto"/>
        <w:bottom w:val="none" w:sz="0" w:space="0" w:color="auto"/>
        <w:right w:val="none" w:sz="0" w:space="0" w:color="auto"/>
      </w:divBdr>
      <w:divsChild>
        <w:div w:id="1590655791">
          <w:marLeft w:val="0"/>
          <w:marRight w:val="0"/>
          <w:marTop w:val="0"/>
          <w:marBottom w:val="0"/>
          <w:divBdr>
            <w:top w:val="none" w:sz="0" w:space="0" w:color="auto"/>
            <w:left w:val="none" w:sz="0" w:space="0" w:color="auto"/>
            <w:bottom w:val="none" w:sz="0" w:space="0" w:color="auto"/>
            <w:right w:val="none" w:sz="0" w:space="0" w:color="auto"/>
          </w:divBdr>
        </w:div>
      </w:divsChild>
    </w:div>
    <w:div w:id="20057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9A4F-369B-4813-B568-2C315131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5</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Allen</dc:creator>
  <cp:keywords/>
  <cp:lastModifiedBy>Debra Murphy</cp:lastModifiedBy>
  <cp:revision>14</cp:revision>
  <cp:lastPrinted>2019-11-19T17:18:00Z</cp:lastPrinted>
  <dcterms:created xsi:type="dcterms:W3CDTF">2022-03-05T04:12:00Z</dcterms:created>
  <dcterms:modified xsi:type="dcterms:W3CDTF">2022-03-07T03:19:00Z</dcterms:modified>
</cp:coreProperties>
</file>